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C16" w:rsidRDefault="00563C16" w:rsidP="00563C16">
      <w:pPr>
        <w:pStyle w:val="Heading1"/>
      </w:pPr>
      <w:r>
        <w:t>STEP 4 | PIA REPORT</w:t>
      </w:r>
    </w:p>
    <w:p w:rsidR="00563C16" w:rsidRDefault="00563C16" w:rsidP="00563C16">
      <w:r>
        <w:t>The PIA Report should include the following:</w:t>
      </w:r>
    </w:p>
    <w:p w:rsidR="00563C16" w:rsidRPr="00F1662A" w:rsidRDefault="00563C16" w:rsidP="00563C16">
      <w:pPr>
        <w:pStyle w:val="ListParagraph"/>
        <w:numPr>
          <w:ilvl w:val="0"/>
          <w:numId w:val="1"/>
        </w:numPr>
        <w:rPr>
          <w:b/>
        </w:rPr>
      </w:pPr>
      <w:r w:rsidRPr="00F1662A">
        <w:rPr>
          <w:b/>
        </w:rPr>
        <w:t>Background/Summary of project</w:t>
      </w:r>
    </w:p>
    <w:p w:rsidR="00563C16" w:rsidRDefault="00563C16" w:rsidP="00563C16">
      <w:r>
        <w:t>This section of the PIA Report should describe the project and establish the scope of the PIA.</w:t>
      </w:r>
    </w:p>
    <w:p w:rsidR="00563C16" w:rsidRPr="00F1662A" w:rsidRDefault="00563C16" w:rsidP="00563C16">
      <w:pPr>
        <w:pStyle w:val="ListParagraph"/>
        <w:numPr>
          <w:ilvl w:val="0"/>
          <w:numId w:val="1"/>
        </w:numPr>
        <w:rPr>
          <w:b/>
        </w:rPr>
      </w:pPr>
      <w:r w:rsidRPr="00F1662A">
        <w:rPr>
          <w:b/>
        </w:rPr>
        <w:t>Identify privacy impacts of project</w:t>
      </w:r>
    </w:p>
    <w:p w:rsidR="00563C16" w:rsidRDefault="00563C16" w:rsidP="00563C16">
      <w:r>
        <w:t xml:space="preserve">Through the first three steps of the PIA process, privacy impacts such as areas where there is not adequate protection for </w:t>
      </w:r>
      <w:r w:rsidRPr="00125CCD">
        <w:t xml:space="preserve">PI/PHI </w:t>
      </w:r>
      <w:r>
        <w:t xml:space="preserve">and/or there are parts of the project that are not in compliance with </w:t>
      </w:r>
      <w:r w:rsidRPr="00931571">
        <w:t>the legislation</w:t>
      </w:r>
      <w:r>
        <w:t>. This section of the PIA Report should identify the privacy impacts.</w:t>
      </w:r>
    </w:p>
    <w:p w:rsidR="00563C16" w:rsidRPr="008F48A7" w:rsidRDefault="00563C16" w:rsidP="00563C16">
      <w:pPr>
        <w:pStyle w:val="ListParagraph"/>
        <w:numPr>
          <w:ilvl w:val="0"/>
          <w:numId w:val="1"/>
        </w:numPr>
        <w:rPr>
          <w:b/>
        </w:rPr>
      </w:pPr>
      <w:r w:rsidRPr="008F48A7">
        <w:rPr>
          <w:b/>
        </w:rPr>
        <w:t>Rate the privacy impact as high, medium</w:t>
      </w:r>
      <w:bookmarkStart w:id="0" w:name="_GoBack"/>
      <w:bookmarkEnd w:id="0"/>
      <w:r w:rsidRPr="008F48A7">
        <w:rPr>
          <w:b/>
        </w:rPr>
        <w:t>, or low</w:t>
      </w:r>
    </w:p>
    <w:p w:rsidR="00563C16" w:rsidRDefault="00563C16" w:rsidP="00563C16">
      <w:r>
        <w:t>Although not all privacy impacts can be eliminated, each privacy impact should be mitigated as much as possible. Rate each privacy impact as high, medium, or low to assist your organization in prioritizing action to mitigate privacy impacts.</w:t>
      </w:r>
    </w:p>
    <w:p w:rsidR="00563C16" w:rsidRPr="00F1662A" w:rsidRDefault="00563C16" w:rsidP="00563C16">
      <w:pPr>
        <w:pStyle w:val="ListParagraph"/>
        <w:numPr>
          <w:ilvl w:val="0"/>
          <w:numId w:val="1"/>
        </w:numPr>
        <w:rPr>
          <w:b/>
        </w:rPr>
      </w:pPr>
      <w:r w:rsidRPr="00F1662A">
        <w:rPr>
          <w:b/>
        </w:rPr>
        <w:t>Recommendations to mitigate privacy impacts</w:t>
      </w:r>
    </w:p>
    <w:p w:rsidR="00563C16" w:rsidRDefault="00563C16" w:rsidP="00563C16">
      <w:r>
        <w:t>Recommendations should be made to address each privacy impact that has been identified. From these recommendations, a privacy risk mitigation strategy can be developed.</w:t>
      </w:r>
    </w:p>
    <w:p w:rsidR="00563C16" w:rsidRDefault="00563C16" w:rsidP="00563C16">
      <w:r>
        <w:t>You might want to consider creating a table, such as the one below, which lists the privacy impact and the recommendation to mitigate the privacy impact.</w:t>
      </w:r>
    </w:p>
    <w:tbl>
      <w:tblPr>
        <w:tblStyle w:val="MediumGrid1-Accent4"/>
        <w:tblW w:w="0" w:type="auto"/>
        <w:tblInd w:w="995" w:type="dxa"/>
        <w:tblLook w:val="04A0" w:firstRow="1" w:lastRow="0" w:firstColumn="1" w:lastColumn="0" w:noHBand="0" w:noVBand="1"/>
      </w:tblPr>
      <w:tblGrid>
        <w:gridCol w:w="3891"/>
        <w:gridCol w:w="3731"/>
        <w:gridCol w:w="4063"/>
      </w:tblGrid>
      <w:tr w:rsidR="00563C16" w:rsidTr="00931B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1" w:type="dxa"/>
            <w:shd w:val="clear" w:color="auto" w:fill="627F26" w:themeFill="accent4" w:themeFillShade="BF"/>
          </w:tcPr>
          <w:p w:rsidR="00563C16" w:rsidRPr="001553FE" w:rsidRDefault="00563C16" w:rsidP="00931BAF">
            <w:pPr>
              <w:jc w:val="center"/>
              <w:rPr>
                <w:color w:val="FFFFFF" w:themeColor="background1"/>
              </w:rPr>
            </w:pPr>
            <w:r w:rsidRPr="001553FE">
              <w:rPr>
                <w:color w:val="FFFFFF" w:themeColor="background1"/>
              </w:rPr>
              <w:t>Privacy Impact</w:t>
            </w:r>
          </w:p>
        </w:tc>
        <w:tc>
          <w:tcPr>
            <w:tcW w:w="3731" w:type="dxa"/>
            <w:shd w:val="clear" w:color="auto" w:fill="627F26" w:themeFill="accent4" w:themeFillShade="BF"/>
          </w:tcPr>
          <w:p w:rsidR="00563C16" w:rsidRPr="001553FE" w:rsidRDefault="00563C16" w:rsidP="00931BAF">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Level of Privacy Impact (High/Medium/Low)</w:t>
            </w:r>
          </w:p>
        </w:tc>
        <w:tc>
          <w:tcPr>
            <w:tcW w:w="4063" w:type="dxa"/>
            <w:shd w:val="clear" w:color="auto" w:fill="627F26" w:themeFill="accent4" w:themeFillShade="BF"/>
          </w:tcPr>
          <w:p w:rsidR="00563C16" w:rsidRPr="001553FE" w:rsidRDefault="00563C16" w:rsidP="00931BAF">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1553FE">
              <w:rPr>
                <w:color w:val="FFFFFF" w:themeColor="background1"/>
              </w:rPr>
              <w:t>Recommended action to mitigate the privacy impact</w:t>
            </w:r>
          </w:p>
        </w:tc>
      </w:tr>
      <w:tr w:rsidR="00563C16" w:rsidTr="0093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1" w:type="dxa"/>
          </w:tcPr>
          <w:p w:rsidR="00563C16" w:rsidRDefault="00563C16" w:rsidP="00931BAF"/>
        </w:tc>
        <w:tc>
          <w:tcPr>
            <w:tcW w:w="3731" w:type="dxa"/>
          </w:tcPr>
          <w:p w:rsidR="00563C16" w:rsidRDefault="00563C16" w:rsidP="00931BAF">
            <w:pPr>
              <w:cnfStyle w:val="000000100000" w:firstRow="0" w:lastRow="0" w:firstColumn="0" w:lastColumn="0" w:oddVBand="0" w:evenVBand="0" w:oddHBand="1" w:evenHBand="0" w:firstRowFirstColumn="0" w:firstRowLastColumn="0" w:lastRowFirstColumn="0" w:lastRowLastColumn="0"/>
            </w:pPr>
          </w:p>
        </w:tc>
        <w:tc>
          <w:tcPr>
            <w:tcW w:w="4063" w:type="dxa"/>
          </w:tcPr>
          <w:p w:rsidR="00563C16" w:rsidRDefault="00563C16" w:rsidP="00931BAF">
            <w:pPr>
              <w:cnfStyle w:val="000000100000" w:firstRow="0" w:lastRow="0" w:firstColumn="0" w:lastColumn="0" w:oddVBand="0" w:evenVBand="0" w:oddHBand="1" w:evenHBand="0" w:firstRowFirstColumn="0" w:firstRowLastColumn="0" w:lastRowFirstColumn="0" w:lastRowLastColumn="0"/>
            </w:pPr>
          </w:p>
        </w:tc>
      </w:tr>
      <w:tr w:rsidR="00563C16" w:rsidTr="00931BAF">
        <w:tc>
          <w:tcPr>
            <w:cnfStyle w:val="001000000000" w:firstRow="0" w:lastRow="0" w:firstColumn="1" w:lastColumn="0" w:oddVBand="0" w:evenVBand="0" w:oddHBand="0" w:evenHBand="0" w:firstRowFirstColumn="0" w:firstRowLastColumn="0" w:lastRowFirstColumn="0" w:lastRowLastColumn="0"/>
            <w:tcW w:w="3891" w:type="dxa"/>
          </w:tcPr>
          <w:p w:rsidR="00563C16" w:rsidRDefault="00563C16" w:rsidP="00931BAF"/>
        </w:tc>
        <w:tc>
          <w:tcPr>
            <w:tcW w:w="3731" w:type="dxa"/>
          </w:tcPr>
          <w:p w:rsidR="00563C16" w:rsidRDefault="00563C16" w:rsidP="00931BAF">
            <w:pPr>
              <w:cnfStyle w:val="000000000000" w:firstRow="0" w:lastRow="0" w:firstColumn="0" w:lastColumn="0" w:oddVBand="0" w:evenVBand="0" w:oddHBand="0" w:evenHBand="0" w:firstRowFirstColumn="0" w:firstRowLastColumn="0" w:lastRowFirstColumn="0" w:lastRowLastColumn="0"/>
            </w:pPr>
          </w:p>
        </w:tc>
        <w:tc>
          <w:tcPr>
            <w:tcW w:w="4063" w:type="dxa"/>
          </w:tcPr>
          <w:p w:rsidR="00563C16" w:rsidRDefault="00563C16" w:rsidP="00931BAF">
            <w:pPr>
              <w:cnfStyle w:val="000000000000" w:firstRow="0" w:lastRow="0" w:firstColumn="0" w:lastColumn="0" w:oddVBand="0" w:evenVBand="0" w:oddHBand="0" w:evenHBand="0" w:firstRowFirstColumn="0" w:firstRowLastColumn="0" w:lastRowFirstColumn="0" w:lastRowLastColumn="0"/>
            </w:pPr>
          </w:p>
        </w:tc>
      </w:tr>
      <w:tr w:rsidR="00563C16" w:rsidTr="0093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1" w:type="dxa"/>
          </w:tcPr>
          <w:p w:rsidR="00563C16" w:rsidRDefault="00563C16" w:rsidP="00931BAF"/>
        </w:tc>
        <w:tc>
          <w:tcPr>
            <w:tcW w:w="3731" w:type="dxa"/>
          </w:tcPr>
          <w:p w:rsidR="00563C16" w:rsidRDefault="00563C16" w:rsidP="00931BAF">
            <w:pPr>
              <w:cnfStyle w:val="000000100000" w:firstRow="0" w:lastRow="0" w:firstColumn="0" w:lastColumn="0" w:oddVBand="0" w:evenVBand="0" w:oddHBand="1" w:evenHBand="0" w:firstRowFirstColumn="0" w:firstRowLastColumn="0" w:lastRowFirstColumn="0" w:lastRowLastColumn="0"/>
            </w:pPr>
          </w:p>
        </w:tc>
        <w:tc>
          <w:tcPr>
            <w:tcW w:w="4063" w:type="dxa"/>
          </w:tcPr>
          <w:p w:rsidR="00563C16" w:rsidRDefault="00563C16" w:rsidP="00931BAF">
            <w:pPr>
              <w:cnfStyle w:val="000000100000" w:firstRow="0" w:lastRow="0" w:firstColumn="0" w:lastColumn="0" w:oddVBand="0" w:evenVBand="0" w:oddHBand="1" w:evenHBand="0" w:firstRowFirstColumn="0" w:firstRowLastColumn="0" w:lastRowFirstColumn="0" w:lastRowLastColumn="0"/>
            </w:pPr>
          </w:p>
        </w:tc>
      </w:tr>
      <w:tr w:rsidR="00563C16" w:rsidTr="00931BAF">
        <w:tc>
          <w:tcPr>
            <w:cnfStyle w:val="001000000000" w:firstRow="0" w:lastRow="0" w:firstColumn="1" w:lastColumn="0" w:oddVBand="0" w:evenVBand="0" w:oddHBand="0" w:evenHBand="0" w:firstRowFirstColumn="0" w:firstRowLastColumn="0" w:lastRowFirstColumn="0" w:lastRowLastColumn="0"/>
            <w:tcW w:w="3891" w:type="dxa"/>
          </w:tcPr>
          <w:p w:rsidR="00563C16" w:rsidRDefault="00563C16" w:rsidP="00931BAF"/>
        </w:tc>
        <w:tc>
          <w:tcPr>
            <w:tcW w:w="3731" w:type="dxa"/>
          </w:tcPr>
          <w:p w:rsidR="00563C16" w:rsidRDefault="00563C16" w:rsidP="00931BAF">
            <w:pPr>
              <w:cnfStyle w:val="000000000000" w:firstRow="0" w:lastRow="0" w:firstColumn="0" w:lastColumn="0" w:oddVBand="0" w:evenVBand="0" w:oddHBand="0" w:evenHBand="0" w:firstRowFirstColumn="0" w:firstRowLastColumn="0" w:lastRowFirstColumn="0" w:lastRowLastColumn="0"/>
            </w:pPr>
          </w:p>
        </w:tc>
        <w:tc>
          <w:tcPr>
            <w:tcW w:w="4063" w:type="dxa"/>
          </w:tcPr>
          <w:p w:rsidR="00563C16" w:rsidRDefault="00563C16" w:rsidP="00931BAF">
            <w:pPr>
              <w:cnfStyle w:val="000000000000" w:firstRow="0" w:lastRow="0" w:firstColumn="0" w:lastColumn="0" w:oddVBand="0" w:evenVBand="0" w:oddHBand="0" w:evenHBand="0" w:firstRowFirstColumn="0" w:firstRowLastColumn="0" w:lastRowFirstColumn="0" w:lastRowLastColumn="0"/>
            </w:pPr>
          </w:p>
        </w:tc>
      </w:tr>
    </w:tbl>
    <w:p w:rsidR="00563C16" w:rsidRDefault="00563C16" w:rsidP="00563C16"/>
    <w:p w:rsidR="00563C16" w:rsidRDefault="00563C16" w:rsidP="00563C16">
      <w:r>
        <w:lastRenderedPageBreak/>
        <w:t>Once the PIA Report is complete, the PIA should be given to the project lead so that the privacy risk mitigation strategy can be approved and implemented. As the project evolves and the privacy risk mitigation strategy is implemented, progress should be monitored and documented. Key questions to be asked are:</w:t>
      </w:r>
    </w:p>
    <w:p w:rsidR="00563C16" w:rsidRDefault="00563C16" w:rsidP="00563C16">
      <w:pPr>
        <w:pStyle w:val="ListParagraph"/>
        <w:numPr>
          <w:ilvl w:val="0"/>
          <w:numId w:val="2"/>
        </w:numPr>
      </w:pPr>
      <w:r>
        <w:t>Has the privacy impact(s) been mitigated?</w:t>
      </w:r>
    </w:p>
    <w:p w:rsidR="00563C16" w:rsidRDefault="00563C16" w:rsidP="00563C16">
      <w:pPr>
        <w:pStyle w:val="ListParagraph"/>
        <w:numPr>
          <w:ilvl w:val="0"/>
          <w:numId w:val="2"/>
        </w:numPr>
      </w:pPr>
      <w:proofErr w:type="gramStart"/>
      <w:r>
        <w:t>Has changes</w:t>
      </w:r>
      <w:proofErr w:type="gramEnd"/>
      <w:r>
        <w:t xml:space="preserve"> to the project introduced new privacy impacts?</w:t>
      </w:r>
    </w:p>
    <w:p w:rsidR="00563C16" w:rsidRDefault="00563C16" w:rsidP="00563C16">
      <w:r>
        <w:t>The PIA process should be ongoing. As mitigation strategies are implemented, then the project should be evaluated to determine if the privacy impact has been addressed sufficiently or if new privacy impacts have been introduced.</w:t>
      </w:r>
    </w:p>
    <w:p w:rsidR="00511D7A" w:rsidRDefault="00511D7A"/>
    <w:sectPr w:rsidR="00511D7A" w:rsidSect="0024360A">
      <w:headerReference w:type="even" r:id="rId6"/>
      <w:headerReference w:type="default" r:id="rId7"/>
      <w:footerReference w:type="even" r:id="rId8"/>
      <w:footerReference w:type="default" r:id="rId9"/>
      <w:pgSz w:w="15840" w:h="12240" w:orient="landscape"/>
      <w:pgMar w:top="1080" w:right="1080" w:bottom="1080" w:left="1080" w:header="720" w:footer="720" w:gutter="0"/>
      <w:pgBorders w:offsetFrom="page">
        <w:bottom w:val="single" w:sz="8" w:space="24" w:color="A7CD58" w:themeColor="accent4" w:themeTint="BF"/>
      </w:pgBorders>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31B" w:rsidRDefault="00563C16"/>
  <w:p w:rsidR="00EB231B" w:rsidRDefault="00563C16">
    <w:pPr>
      <w:pStyle w:val="FooterEven"/>
    </w:pPr>
    <w:r>
      <w:t xml:space="preserve">Page </w:t>
    </w:r>
    <w:r>
      <w:fldChar w:fldCharType="begin"/>
    </w:r>
    <w:r>
      <w:instrText xml:space="preserve"> PAGE   \* MERGEFORMAT </w:instrText>
    </w:r>
    <w:r>
      <w:fldChar w:fldCharType="separate"/>
    </w:r>
    <w:r w:rsidRPr="00746F4A">
      <w:rPr>
        <w:noProof/>
        <w:sz w:val="24"/>
        <w:szCs w:val="24"/>
      </w:rPr>
      <w:t>28</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31B" w:rsidRDefault="00563C16"/>
  <w:p w:rsidR="00EB231B" w:rsidRDefault="00563C16">
    <w:pPr>
      <w:pStyle w:val="FooterOdd"/>
    </w:pPr>
    <w:r>
      <w:t xml:space="preserve">Page </w:t>
    </w:r>
    <w:r>
      <w:fldChar w:fldCharType="begin"/>
    </w:r>
    <w:r>
      <w:instrText xml:space="preserve"> PAGE   \* MERGEFORMAT </w:instrText>
    </w:r>
    <w:r>
      <w:fldChar w:fldCharType="separate"/>
    </w:r>
    <w:r w:rsidRPr="00563C16">
      <w:rPr>
        <w:noProof/>
        <w:sz w:val="24"/>
        <w:szCs w:val="24"/>
      </w:rPr>
      <w:t>1</w:t>
    </w:r>
    <w:r>
      <w:rPr>
        <w:noProof/>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31B" w:rsidRDefault="00563C16">
    <w:pPr>
      <w:pStyle w:val="HeaderEven"/>
    </w:pPr>
    <w:sdt>
      <w:sdtPr>
        <w:alias w:val="Title"/>
        <w:id w:val="540890930"/>
        <w:showingPlcHdr/>
        <w:dataBinding w:prefixMappings="xmlns:ns0='http://schemas.openxmlformats.org/package/2006/metadata/core-properties' xmlns:ns1='http://purl.org/dc/elements/1.1/'" w:xpath="/ns0:coreProperties[1]/ns1:title[1]" w:storeItemID="{6C3C8BC8-F283-45AE-878A-BAB7291924A1}"/>
        <w:text/>
      </w:sdtPr>
      <w:sdtEndPr/>
      <w:sdtContent>
        <w:r>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31B" w:rsidRDefault="00563C16">
    <w:pPr>
      <w:pStyle w:val="HeaderOdd"/>
    </w:pPr>
    <w:sdt>
      <w:sdtPr>
        <w:alias w:val="Title"/>
        <w:id w:val="540932446"/>
        <w:showingPlcHdr/>
        <w:dataBinding w:prefixMappings="xmlns:ns0='http://schemas.openxmlformats.org/package/2006/metadata/core-properties' xmlns:ns1='http://purl.org/dc/elements/1.1/'" w:xpath="/ns0:coreProperties[1]/ns1:title[1]" w:storeItemID="{6C3C8BC8-F283-45AE-878A-BAB7291924A1}"/>
        <w:text/>
      </w:sdtPr>
      <w:sdtEndPr/>
      <w:sdtContent>
        <w: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54F7C"/>
    <w:multiLevelType w:val="hybridMultilevel"/>
    <w:tmpl w:val="D234B30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270317B"/>
    <w:multiLevelType w:val="hybridMultilevel"/>
    <w:tmpl w:val="AA4CA7F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C16"/>
    <w:rsid w:val="00003C25"/>
    <w:rsid w:val="000100F9"/>
    <w:rsid w:val="00010BA6"/>
    <w:rsid w:val="000171FE"/>
    <w:rsid w:val="00017626"/>
    <w:rsid w:val="000238A3"/>
    <w:rsid w:val="00027D6F"/>
    <w:rsid w:val="000301FC"/>
    <w:rsid w:val="000306C9"/>
    <w:rsid w:val="000407F4"/>
    <w:rsid w:val="000424FC"/>
    <w:rsid w:val="000601EE"/>
    <w:rsid w:val="000633A7"/>
    <w:rsid w:val="00065692"/>
    <w:rsid w:val="00066FAF"/>
    <w:rsid w:val="00070C15"/>
    <w:rsid w:val="00073920"/>
    <w:rsid w:val="000746BF"/>
    <w:rsid w:val="000813E9"/>
    <w:rsid w:val="00086B0E"/>
    <w:rsid w:val="00091302"/>
    <w:rsid w:val="00093262"/>
    <w:rsid w:val="00096478"/>
    <w:rsid w:val="000A533B"/>
    <w:rsid w:val="000B2098"/>
    <w:rsid w:val="000B3140"/>
    <w:rsid w:val="000B3F80"/>
    <w:rsid w:val="000B5BDA"/>
    <w:rsid w:val="000B6619"/>
    <w:rsid w:val="000C1C8D"/>
    <w:rsid w:val="000C334F"/>
    <w:rsid w:val="000C4BCA"/>
    <w:rsid w:val="000D2546"/>
    <w:rsid w:val="000D2F59"/>
    <w:rsid w:val="000F3C2B"/>
    <w:rsid w:val="000F559E"/>
    <w:rsid w:val="000F7FD0"/>
    <w:rsid w:val="00102483"/>
    <w:rsid w:val="00105D47"/>
    <w:rsid w:val="00110FFD"/>
    <w:rsid w:val="00113387"/>
    <w:rsid w:val="0011490E"/>
    <w:rsid w:val="0011789B"/>
    <w:rsid w:val="001251C2"/>
    <w:rsid w:val="001256D0"/>
    <w:rsid w:val="00126BA9"/>
    <w:rsid w:val="00126DA3"/>
    <w:rsid w:val="00127902"/>
    <w:rsid w:val="00132612"/>
    <w:rsid w:val="00133C27"/>
    <w:rsid w:val="00133D55"/>
    <w:rsid w:val="0013478B"/>
    <w:rsid w:val="00140263"/>
    <w:rsid w:val="00144238"/>
    <w:rsid w:val="0015021D"/>
    <w:rsid w:val="001527A7"/>
    <w:rsid w:val="00160492"/>
    <w:rsid w:val="00160FCD"/>
    <w:rsid w:val="001677A7"/>
    <w:rsid w:val="0017523F"/>
    <w:rsid w:val="00176B9A"/>
    <w:rsid w:val="00180B5D"/>
    <w:rsid w:val="00184723"/>
    <w:rsid w:val="00195BBA"/>
    <w:rsid w:val="001A2D33"/>
    <w:rsid w:val="001A5ACC"/>
    <w:rsid w:val="001A610B"/>
    <w:rsid w:val="001A7B61"/>
    <w:rsid w:val="001C15BD"/>
    <w:rsid w:val="001C52A6"/>
    <w:rsid w:val="001D2FD1"/>
    <w:rsid w:val="001D3060"/>
    <w:rsid w:val="001D6945"/>
    <w:rsid w:val="001E042A"/>
    <w:rsid w:val="001E5FD8"/>
    <w:rsid w:val="001E6259"/>
    <w:rsid w:val="001E663E"/>
    <w:rsid w:val="001F1E1E"/>
    <w:rsid w:val="001F33F4"/>
    <w:rsid w:val="001F3E9E"/>
    <w:rsid w:val="001F69E9"/>
    <w:rsid w:val="001F789A"/>
    <w:rsid w:val="002066D7"/>
    <w:rsid w:val="00211A67"/>
    <w:rsid w:val="00223A14"/>
    <w:rsid w:val="00226924"/>
    <w:rsid w:val="00236DAC"/>
    <w:rsid w:val="002413F2"/>
    <w:rsid w:val="00241D58"/>
    <w:rsid w:val="00244C5B"/>
    <w:rsid w:val="00247C19"/>
    <w:rsid w:val="00254D28"/>
    <w:rsid w:val="00256C8D"/>
    <w:rsid w:val="0025778C"/>
    <w:rsid w:val="00264A8D"/>
    <w:rsid w:val="00275A35"/>
    <w:rsid w:val="002852D9"/>
    <w:rsid w:val="00287EFA"/>
    <w:rsid w:val="00295664"/>
    <w:rsid w:val="002A6318"/>
    <w:rsid w:val="002B1FDA"/>
    <w:rsid w:val="002B2CE4"/>
    <w:rsid w:val="002C11B4"/>
    <w:rsid w:val="002C26C2"/>
    <w:rsid w:val="002C3F0B"/>
    <w:rsid w:val="002D110D"/>
    <w:rsid w:val="002D69D5"/>
    <w:rsid w:val="002E0A0F"/>
    <w:rsid w:val="002E36FB"/>
    <w:rsid w:val="002E6149"/>
    <w:rsid w:val="002E69ED"/>
    <w:rsid w:val="002F1E4E"/>
    <w:rsid w:val="002F3942"/>
    <w:rsid w:val="002F3A60"/>
    <w:rsid w:val="002F57E7"/>
    <w:rsid w:val="00305211"/>
    <w:rsid w:val="00305484"/>
    <w:rsid w:val="00306363"/>
    <w:rsid w:val="00307570"/>
    <w:rsid w:val="00314FF7"/>
    <w:rsid w:val="00315EE5"/>
    <w:rsid w:val="00317301"/>
    <w:rsid w:val="0032132F"/>
    <w:rsid w:val="00322021"/>
    <w:rsid w:val="00322DD9"/>
    <w:rsid w:val="00334340"/>
    <w:rsid w:val="003347FE"/>
    <w:rsid w:val="00337F70"/>
    <w:rsid w:val="0034112F"/>
    <w:rsid w:val="00341917"/>
    <w:rsid w:val="0034280D"/>
    <w:rsid w:val="0034439C"/>
    <w:rsid w:val="00347C79"/>
    <w:rsid w:val="00353BD7"/>
    <w:rsid w:val="00354737"/>
    <w:rsid w:val="00354C1E"/>
    <w:rsid w:val="00362AEB"/>
    <w:rsid w:val="00365935"/>
    <w:rsid w:val="00370255"/>
    <w:rsid w:val="0037067E"/>
    <w:rsid w:val="0037079B"/>
    <w:rsid w:val="00374C05"/>
    <w:rsid w:val="00374D88"/>
    <w:rsid w:val="0037703E"/>
    <w:rsid w:val="003821E3"/>
    <w:rsid w:val="00382BBA"/>
    <w:rsid w:val="00390307"/>
    <w:rsid w:val="00397B9A"/>
    <w:rsid w:val="003A21BE"/>
    <w:rsid w:val="003B5F3E"/>
    <w:rsid w:val="003B71E7"/>
    <w:rsid w:val="003B7A1B"/>
    <w:rsid w:val="003C07EB"/>
    <w:rsid w:val="003C68FB"/>
    <w:rsid w:val="003D472C"/>
    <w:rsid w:val="003F386C"/>
    <w:rsid w:val="004007A9"/>
    <w:rsid w:val="00402B4E"/>
    <w:rsid w:val="00426648"/>
    <w:rsid w:val="00427E7D"/>
    <w:rsid w:val="00435202"/>
    <w:rsid w:val="00435956"/>
    <w:rsid w:val="00442E7C"/>
    <w:rsid w:val="004442F8"/>
    <w:rsid w:val="00446AC5"/>
    <w:rsid w:val="004500EF"/>
    <w:rsid w:val="00451B5E"/>
    <w:rsid w:val="0045258A"/>
    <w:rsid w:val="00455F1A"/>
    <w:rsid w:val="00455FEA"/>
    <w:rsid w:val="00456763"/>
    <w:rsid w:val="00456E09"/>
    <w:rsid w:val="0046104D"/>
    <w:rsid w:val="004625FA"/>
    <w:rsid w:val="0047252B"/>
    <w:rsid w:val="00474881"/>
    <w:rsid w:val="00481455"/>
    <w:rsid w:val="00481E33"/>
    <w:rsid w:val="00483F0C"/>
    <w:rsid w:val="00494A79"/>
    <w:rsid w:val="00495ECE"/>
    <w:rsid w:val="004A1953"/>
    <w:rsid w:val="004A4E35"/>
    <w:rsid w:val="004A55A7"/>
    <w:rsid w:val="004A7664"/>
    <w:rsid w:val="004B3DEE"/>
    <w:rsid w:val="004C146E"/>
    <w:rsid w:val="004C1E06"/>
    <w:rsid w:val="004C23D5"/>
    <w:rsid w:val="004C4B71"/>
    <w:rsid w:val="004D0A23"/>
    <w:rsid w:val="004D16B9"/>
    <w:rsid w:val="004D19FD"/>
    <w:rsid w:val="004D5159"/>
    <w:rsid w:val="004D6371"/>
    <w:rsid w:val="004E22E4"/>
    <w:rsid w:val="004E3033"/>
    <w:rsid w:val="004E350E"/>
    <w:rsid w:val="004F1D2E"/>
    <w:rsid w:val="004F7277"/>
    <w:rsid w:val="004F7AAB"/>
    <w:rsid w:val="00500071"/>
    <w:rsid w:val="00500A0B"/>
    <w:rsid w:val="005018EE"/>
    <w:rsid w:val="0050231A"/>
    <w:rsid w:val="00505A18"/>
    <w:rsid w:val="0050665A"/>
    <w:rsid w:val="00511D7A"/>
    <w:rsid w:val="0051411F"/>
    <w:rsid w:val="00522695"/>
    <w:rsid w:val="0052337E"/>
    <w:rsid w:val="00530675"/>
    <w:rsid w:val="00531EBA"/>
    <w:rsid w:val="00533DAF"/>
    <w:rsid w:val="00534C8C"/>
    <w:rsid w:val="00540CD5"/>
    <w:rsid w:val="005420A7"/>
    <w:rsid w:val="005454F9"/>
    <w:rsid w:val="00546F4D"/>
    <w:rsid w:val="00557D82"/>
    <w:rsid w:val="00557F81"/>
    <w:rsid w:val="00561F0C"/>
    <w:rsid w:val="00563C16"/>
    <w:rsid w:val="00575738"/>
    <w:rsid w:val="00577193"/>
    <w:rsid w:val="00591D0A"/>
    <w:rsid w:val="00594527"/>
    <w:rsid w:val="005960E5"/>
    <w:rsid w:val="005A3289"/>
    <w:rsid w:val="005A4271"/>
    <w:rsid w:val="005A775C"/>
    <w:rsid w:val="005C1648"/>
    <w:rsid w:val="005C2C4C"/>
    <w:rsid w:val="005C2D6A"/>
    <w:rsid w:val="005C5418"/>
    <w:rsid w:val="005C79CF"/>
    <w:rsid w:val="005C7F95"/>
    <w:rsid w:val="005F0170"/>
    <w:rsid w:val="005F3449"/>
    <w:rsid w:val="005F610E"/>
    <w:rsid w:val="005F6593"/>
    <w:rsid w:val="005F7775"/>
    <w:rsid w:val="006062BA"/>
    <w:rsid w:val="006114B2"/>
    <w:rsid w:val="00612448"/>
    <w:rsid w:val="006155A3"/>
    <w:rsid w:val="00620D64"/>
    <w:rsid w:val="00623EEE"/>
    <w:rsid w:val="0062581C"/>
    <w:rsid w:val="006273B6"/>
    <w:rsid w:val="00630577"/>
    <w:rsid w:val="00632254"/>
    <w:rsid w:val="00635A04"/>
    <w:rsid w:val="00640E46"/>
    <w:rsid w:val="006411B1"/>
    <w:rsid w:val="00641F04"/>
    <w:rsid w:val="00642BFD"/>
    <w:rsid w:val="00645837"/>
    <w:rsid w:val="00645D2E"/>
    <w:rsid w:val="00646350"/>
    <w:rsid w:val="006474A7"/>
    <w:rsid w:val="00663312"/>
    <w:rsid w:val="00667578"/>
    <w:rsid w:val="00671672"/>
    <w:rsid w:val="0067674A"/>
    <w:rsid w:val="00685638"/>
    <w:rsid w:val="006874E7"/>
    <w:rsid w:val="00692485"/>
    <w:rsid w:val="006942D0"/>
    <w:rsid w:val="00694E98"/>
    <w:rsid w:val="006971F4"/>
    <w:rsid w:val="006A1456"/>
    <w:rsid w:val="006A1F71"/>
    <w:rsid w:val="006A65FD"/>
    <w:rsid w:val="006B0434"/>
    <w:rsid w:val="006B0619"/>
    <w:rsid w:val="006B219A"/>
    <w:rsid w:val="006B3D7E"/>
    <w:rsid w:val="006C3AE1"/>
    <w:rsid w:val="006C4D0A"/>
    <w:rsid w:val="006D02CE"/>
    <w:rsid w:val="006D05A3"/>
    <w:rsid w:val="006E317F"/>
    <w:rsid w:val="006E35BD"/>
    <w:rsid w:val="006F0697"/>
    <w:rsid w:val="006F14CB"/>
    <w:rsid w:val="006F16D0"/>
    <w:rsid w:val="006F185F"/>
    <w:rsid w:val="006F18DC"/>
    <w:rsid w:val="006F1C96"/>
    <w:rsid w:val="00701290"/>
    <w:rsid w:val="00701FE8"/>
    <w:rsid w:val="00705863"/>
    <w:rsid w:val="00707975"/>
    <w:rsid w:val="00710D1B"/>
    <w:rsid w:val="007146C6"/>
    <w:rsid w:val="00716404"/>
    <w:rsid w:val="007172A3"/>
    <w:rsid w:val="007232D4"/>
    <w:rsid w:val="00723969"/>
    <w:rsid w:val="00730ACC"/>
    <w:rsid w:val="00734D3F"/>
    <w:rsid w:val="00741E20"/>
    <w:rsid w:val="00744E8F"/>
    <w:rsid w:val="00754584"/>
    <w:rsid w:val="007549A5"/>
    <w:rsid w:val="00756B50"/>
    <w:rsid w:val="007573E4"/>
    <w:rsid w:val="00762800"/>
    <w:rsid w:val="007657F9"/>
    <w:rsid w:val="00765DF4"/>
    <w:rsid w:val="0076775A"/>
    <w:rsid w:val="007718D5"/>
    <w:rsid w:val="00776076"/>
    <w:rsid w:val="00780344"/>
    <w:rsid w:val="007874B6"/>
    <w:rsid w:val="00790221"/>
    <w:rsid w:val="00795A64"/>
    <w:rsid w:val="007976B6"/>
    <w:rsid w:val="007B0206"/>
    <w:rsid w:val="007B1003"/>
    <w:rsid w:val="007B1C9A"/>
    <w:rsid w:val="007B2144"/>
    <w:rsid w:val="007B3E4C"/>
    <w:rsid w:val="007B5EE4"/>
    <w:rsid w:val="007C6826"/>
    <w:rsid w:val="007C7978"/>
    <w:rsid w:val="007D423D"/>
    <w:rsid w:val="007D5220"/>
    <w:rsid w:val="007D538A"/>
    <w:rsid w:val="007D5772"/>
    <w:rsid w:val="007E0713"/>
    <w:rsid w:val="007E1840"/>
    <w:rsid w:val="007E2A4B"/>
    <w:rsid w:val="007E36F4"/>
    <w:rsid w:val="007E3A3E"/>
    <w:rsid w:val="007E4452"/>
    <w:rsid w:val="007E63A3"/>
    <w:rsid w:val="007F1D18"/>
    <w:rsid w:val="007F3D8A"/>
    <w:rsid w:val="007F5D26"/>
    <w:rsid w:val="007F79DA"/>
    <w:rsid w:val="00802031"/>
    <w:rsid w:val="0080282C"/>
    <w:rsid w:val="00811E05"/>
    <w:rsid w:val="00821930"/>
    <w:rsid w:val="00825F5B"/>
    <w:rsid w:val="00834949"/>
    <w:rsid w:val="00834E2D"/>
    <w:rsid w:val="008402E3"/>
    <w:rsid w:val="00843F90"/>
    <w:rsid w:val="00851187"/>
    <w:rsid w:val="00852F3E"/>
    <w:rsid w:val="00854C68"/>
    <w:rsid w:val="00860346"/>
    <w:rsid w:val="00860C94"/>
    <w:rsid w:val="00866909"/>
    <w:rsid w:val="00866A78"/>
    <w:rsid w:val="00873564"/>
    <w:rsid w:val="00873CAD"/>
    <w:rsid w:val="00876CD8"/>
    <w:rsid w:val="008827DF"/>
    <w:rsid w:val="00882B0E"/>
    <w:rsid w:val="00883786"/>
    <w:rsid w:val="008839F2"/>
    <w:rsid w:val="00897FCB"/>
    <w:rsid w:val="008A1C2B"/>
    <w:rsid w:val="008A1D3C"/>
    <w:rsid w:val="008A49F0"/>
    <w:rsid w:val="008A5D70"/>
    <w:rsid w:val="008A7953"/>
    <w:rsid w:val="008B47B5"/>
    <w:rsid w:val="008B738B"/>
    <w:rsid w:val="008C0B58"/>
    <w:rsid w:val="008C130A"/>
    <w:rsid w:val="008C167B"/>
    <w:rsid w:val="008C1AAB"/>
    <w:rsid w:val="008C1F4D"/>
    <w:rsid w:val="008C71D2"/>
    <w:rsid w:val="008D65A2"/>
    <w:rsid w:val="008D6F8D"/>
    <w:rsid w:val="008E16C7"/>
    <w:rsid w:val="008E55CE"/>
    <w:rsid w:val="008E7001"/>
    <w:rsid w:val="008E7EC8"/>
    <w:rsid w:val="008F193F"/>
    <w:rsid w:val="008F488E"/>
    <w:rsid w:val="009100C8"/>
    <w:rsid w:val="00911D2D"/>
    <w:rsid w:val="009162B0"/>
    <w:rsid w:val="0091759F"/>
    <w:rsid w:val="00917A80"/>
    <w:rsid w:val="00922841"/>
    <w:rsid w:val="00923A43"/>
    <w:rsid w:val="00925C0D"/>
    <w:rsid w:val="0092732B"/>
    <w:rsid w:val="00930105"/>
    <w:rsid w:val="00935CEC"/>
    <w:rsid w:val="009443FE"/>
    <w:rsid w:val="00946121"/>
    <w:rsid w:val="0095585F"/>
    <w:rsid w:val="00955954"/>
    <w:rsid w:val="00955D36"/>
    <w:rsid w:val="00961339"/>
    <w:rsid w:val="00963C4E"/>
    <w:rsid w:val="00964B23"/>
    <w:rsid w:val="00965CD5"/>
    <w:rsid w:val="00970250"/>
    <w:rsid w:val="00974F6B"/>
    <w:rsid w:val="009755E5"/>
    <w:rsid w:val="00980B71"/>
    <w:rsid w:val="0098333E"/>
    <w:rsid w:val="00985903"/>
    <w:rsid w:val="009872CD"/>
    <w:rsid w:val="00990C95"/>
    <w:rsid w:val="0099181C"/>
    <w:rsid w:val="00992999"/>
    <w:rsid w:val="00996A22"/>
    <w:rsid w:val="009B61EC"/>
    <w:rsid w:val="009B79FA"/>
    <w:rsid w:val="009B7A6A"/>
    <w:rsid w:val="009C08A2"/>
    <w:rsid w:val="009C3DF7"/>
    <w:rsid w:val="009C5738"/>
    <w:rsid w:val="009D2576"/>
    <w:rsid w:val="009E5423"/>
    <w:rsid w:val="009E77A7"/>
    <w:rsid w:val="00A0047B"/>
    <w:rsid w:val="00A023BD"/>
    <w:rsid w:val="00A024DD"/>
    <w:rsid w:val="00A042D8"/>
    <w:rsid w:val="00A06954"/>
    <w:rsid w:val="00A1199D"/>
    <w:rsid w:val="00A119B2"/>
    <w:rsid w:val="00A13404"/>
    <w:rsid w:val="00A16FF9"/>
    <w:rsid w:val="00A20D3F"/>
    <w:rsid w:val="00A2587D"/>
    <w:rsid w:val="00A25D13"/>
    <w:rsid w:val="00A30AA1"/>
    <w:rsid w:val="00A32271"/>
    <w:rsid w:val="00A36017"/>
    <w:rsid w:val="00A6035D"/>
    <w:rsid w:val="00A61283"/>
    <w:rsid w:val="00A73088"/>
    <w:rsid w:val="00A7354E"/>
    <w:rsid w:val="00A7380E"/>
    <w:rsid w:val="00A7469A"/>
    <w:rsid w:val="00A77EC4"/>
    <w:rsid w:val="00A83AF5"/>
    <w:rsid w:val="00A87019"/>
    <w:rsid w:val="00A87FA4"/>
    <w:rsid w:val="00A903F0"/>
    <w:rsid w:val="00A9163E"/>
    <w:rsid w:val="00A92F47"/>
    <w:rsid w:val="00A94DB2"/>
    <w:rsid w:val="00A9614D"/>
    <w:rsid w:val="00AA62F5"/>
    <w:rsid w:val="00AA6AD2"/>
    <w:rsid w:val="00AA737C"/>
    <w:rsid w:val="00AB0511"/>
    <w:rsid w:val="00AB07B6"/>
    <w:rsid w:val="00AB2A34"/>
    <w:rsid w:val="00AB56FE"/>
    <w:rsid w:val="00AB7161"/>
    <w:rsid w:val="00AC1A47"/>
    <w:rsid w:val="00AD0DBA"/>
    <w:rsid w:val="00AD3190"/>
    <w:rsid w:val="00AD61DC"/>
    <w:rsid w:val="00AE1D39"/>
    <w:rsid w:val="00AF1F59"/>
    <w:rsid w:val="00B005BE"/>
    <w:rsid w:val="00B040F4"/>
    <w:rsid w:val="00B062D3"/>
    <w:rsid w:val="00B146F7"/>
    <w:rsid w:val="00B15D0A"/>
    <w:rsid w:val="00B2121C"/>
    <w:rsid w:val="00B23BF5"/>
    <w:rsid w:val="00B3101D"/>
    <w:rsid w:val="00B3343E"/>
    <w:rsid w:val="00B33B70"/>
    <w:rsid w:val="00B34D9C"/>
    <w:rsid w:val="00B44A78"/>
    <w:rsid w:val="00B46AC2"/>
    <w:rsid w:val="00B55858"/>
    <w:rsid w:val="00B60AC0"/>
    <w:rsid w:val="00B73D30"/>
    <w:rsid w:val="00B77606"/>
    <w:rsid w:val="00B8220D"/>
    <w:rsid w:val="00B86370"/>
    <w:rsid w:val="00B91C16"/>
    <w:rsid w:val="00B93C1A"/>
    <w:rsid w:val="00B968A0"/>
    <w:rsid w:val="00BA0A94"/>
    <w:rsid w:val="00BA149D"/>
    <w:rsid w:val="00BA7879"/>
    <w:rsid w:val="00BB2C73"/>
    <w:rsid w:val="00BC16CF"/>
    <w:rsid w:val="00BC4EB6"/>
    <w:rsid w:val="00BC5E39"/>
    <w:rsid w:val="00BC69DB"/>
    <w:rsid w:val="00BD38EF"/>
    <w:rsid w:val="00BD553D"/>
    <w:rsid w:val="00BE01BC"/>
    <w:rsid w:val="00BE7B07"/>
    <w:rsid w:val="00BF08EB"/>
    <w:rsid w:val="00C0018A"/>
    <w:rsid w:val="00C0179B"/>
    <w:rsid w:val="00C02527"/>
    <w:rsid w:val="00C125EE"/>
    <w:rsid w:val="00C14CC6"/>
    <w:rsid w:val="00C15E84"/>
    <w:rsid w:val="00C16758"/>
    <w:rsid w:val="00C2106C"/>
    <w:rsid w:val="00C21C9C"/>
    <w:rsid w:val="00C222C2"/>
    <w:rsid w:val="00C31811"/>
    <w:rsid w:val="00C33247"/>
    <w:rsid w:val="00C3357C"/>
    <w:rsid w:val="00C36112"/>
    <w:rsid w:val="00C362EE"/>
    <w:rsid w:val="00C42114"/>
    <w:rsid w:val="00C43E57"/>
    <w:rsid w:val="00C51458"/>
    <w:rsid w:val="00C53F4B"/>
    <w:rsid w:val="00C54385"/>
    <w:rsid w:val="00C55E3D"/>
    <w:rsid w:val="00C60A62"/>
    <w:rsid w:val="00C61AA4"/>
    <w:rsid w:val="00C643B8"/>
    <w:rsid w:val="00C67B24"/>
    <w:rsid w:val="00C701D1"/>
    <w:rsid w:val="00C7172E"/>
    <w:rsid w:val="00C72360"/>
    <w:rsid w:val="00C73C8B"/>
    <w:rsid w:val="00C76DDF"/>
    <w:rsid w:val="00C77841"/>
    <w:rsid w:val="00C82CB3"/>
    <w:rsid w:val="00C83317"/>
    <w:rsid w:val="00C94948"/>
    <w:rsid w:val="00C9516F"/>
    <w:rsid w:val="00C959C3"/>
    <w:rsid w:val="00C9680D"/>
    <w:rsid w:val="00C97690"/>
    <w:rsid w:val="00CB0E70"/>
    <w:rsid w:val="00CB1C0E"/>
    <w:rsid w:val="00CB214C"/>
    <w:rsid w:val="00CB71F8"/>
    <w:rsid w:val="00CC170B"/>
    <w:rsid w:val="00CC403E"/>
    <w:rsid w:val="00CD3A4B"/>
    <w:rsid w:val="00CD4A3A"/>
    <w:rsid w:val="00CD7ABD"/>
    <w:rsid w:val="00CE054C"/>
    <w:rsid w:val="00CE0A30"/>
    <w:rsid w:val="00CE34BB"/>
    <w:rsid w:val="00CF306E"/>
    <w:rsid w:val="00CF5B14"/>
    <w:rsid w:val="00CF7160"/>
    <w:rsid w:val="00D00C10"/>
    <w:rsid w:val="00D02DE7"/>
    <w:rsid w:val="00D0662D"/>
    <w:rsid w:val="00D06D58"/>
    <w:rsid w:val="00D07383"/>
    <w:rsid w:val="00D12E5D"/>
    <w:rsid w:val="00D139EE"/>
    <w:rsid w:val="00D148F0"/>
    <w:rsid w:val="00D1740B"/>
    <w:rsid w:val="00D241D5"/>
    <w:rsid w:val="00D276B9"/>
    <w:rsid w:val="00D31B3C"/>
    <w:rsid w:val="00D3292D"/>
    <w:rsid w:val="00D33FC0"/>
    <w:rsid w:val="00D37257"/>
    <w:rsid w:val="00D42422"/>
    <w:rsid w:val="00D4371F"/>
    <w:rsid w:val="00D4771A"/>
    <w:rsid w:val="00D53337"/>
    <w:rsid w:val="00D55F2A"/>
    <w:rsid w:val="00D633DF"/>
    <w:rsid w:val="00D70F39"/>
    <w:rsid w:val="00D73246"/>
    <w:rsid w:val="00D80E34"/>
    <w:rsid w:val="00D81135"/>
    <w:rsid w:val="00D82C36"/>
    <w:rsid w:val="00D850FB"/>
    <w:rsid w:val="00D9116E"/>
    <w:rsid w:val="00D911F0"/>
    <w:rsid w:val="00D96D94"/>
    <w:rsid w:val="00DA275B"/>
    <w:rsid w:val="00DA3295"/>
    <w:rsid w:val="00DC0194"/>
    <w:rsid w:val="00DD3208"/>
    <w:rsid w:val="00DD52BC"/>
    <w:rsid w:val="00DD6138"/>
    <w:rsid w:val="00DD6B74"/>
    <w:rsid w:val="00DD7A90"/>
    <w:rsid w:val="00DE0E3B"/>
    <w:rsid w:val="00DE701A"/>
    <w:rsid w:val="00DE7900"/>
    <w:rsid w:val="00DF22A6"/>
    <w:rsid w:val="00DF4BE1"/>
    <w:rsid w:val="00DF4EC6"/>
    <w:rsid w:val="00E07154"/>
    <w:rsid w:val="00E07806"/>
    <w:rsid w:val="00E11988"/>
    <w:rsid w:val="00E11ECA"/>
    <w:rsid w:val="00E12846"/>
    <w:rsid w:val="00E17501"/>
    <w:rsid w:val="00E2048A"/>
    <w:rsid w:val="00E2640A"/>
    <w:rsid w:val="00E31933"/>
    <w:rsid w:val="00E33AB5"/>
    <w:rsid w:val="00E40A4C"/>
    <w:rsid w:val="00E43B5B"/>
    <w:rsid w:val="00E46408"/>
    <w:rsid w:val="00E47984"/>
    <w:rsid w:val="00E47B5D"/>
    <w:rsid w:val="00E50811"/>
    <w:rsid w:val="00E52248"/>
    <w:rsid w:val="00E52896"/>
    <w:rsid w:val="00E53B8B"/>
    <w:rsid w:val="00E54B73"/>
    <w:rsid w:val="00E6144D"/>
    <w:rsid w:val="00E627B8"/>
    <w:rsid w:val="00E62882"/>
    <w:rsid w:val="00E66437"/>
    <w:rsid w:val="00E66642"/>
    <w:rsid w:val="00E70C6A"/>
    <w:rsid w:val="00E82610"/>
    <w:rsid w:val="00E93A71"/>
    <w:rsid w:val="00E9686D"/>
    <w:rsid w:val="00EA1726"/>
    <w:rsid w:val="00EA5816"/>
    <w:rsid w:val="00EB30A4"/>
    <w:rsid w:val="00EB4E08"/>
    <w:rsid w:val="00ED2969"/>
    <w:rsid w:val="00ED58B0"/>
    <w:rsid w:val="00EE0F50"/>
    <w:rsid w:val="00EE6D9F"/>
    <w:rsid w:val="00EF01AA"/>
    <w:rsid w:val="00F00244"/>
    <w:rsid w:val="00F00F26"/>
    <w:rsid w:val="00F036F8"/>
    <w:rsid w:val="00F06101"/>
    <w:rsid w:val="00F1008D"/>
    <w:rsid w:val="00F14B1A"/>
    <w:rsid w:val="00F1661C"/>
    <w:rsid w:val="00F20F65"/>
    <w:rsid w:val="00F324E8"/>
    <w:rsid w:val="00F3505E"/>
    <w:rsid w:val="00F356E9"/>
    <w:rsid w:val="00F42D05"/>
    <w:rsid w:val="00F50019"/>
    <w:rsid w:val="00F55F23"/>
    <w:rsid w:val="00F577A5"/>
    <w:rsid w:val="00F57AE3"/>
    <w:rsid w:val="00F60523"/>
    <w:rsid w:val="00F62386"/>
    <w:rsid w:val="00F62C1A"/>
    <w:rsid w:val="00F64A6B"/>
    <w:rsid w:val="00F73C15"/>
    <w:rsid w:val="00F73C43"/>
    <w:rsid w:val="00F73C46"/>
    <w:rsid w:val="00F77336"/>
    <w:rsid w:val="00F7735F"/>
    <w:rsid w:val="00F80DBF"/>
    <w:rsid w:val="00F844B8"/>
    <w:rsid w:val="00F878D2"/>
    <w:rsid w:val="00F90DCF"/>
    <w:rsid w:val="00FA0818"/>
    <w:rsid w:val="00FA6C5B"/>
    <w:rsid w:val="00FB33B4"/>
    <w:rsid w:val="00FB7D20"/>
    <w:rsid w:val="00FC1089"/>
    <w:rsid w:val="00FC3702"/>
    <w:rsid w:val="00FC4DB3"/>
    <w:rsid w:val="00FC7587"/>
    <w:rsid w:val="00FD75BF"/>
    <w:rsid w:val="00FD7EF7"/>
    <w:rsid w:val="00FE0649"/>
    <w:rsid w:val="00FE43C4"/>
    <w:rsid w:val="00FE4A58"/>
    <w:rsid w:val="00FE72B9"/>
    <w:rsid w:val="00FF0023"/>
    <w:rsid w:val="00FF0E60"/>
    <w:rsid w:val="00FF2A8C"/>
    <w:rsid w:val="00FF4BB1"/>
    <w:rsid w:val="00FF6204"/>
    <w:rsid w:val="00FF70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44"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C16"/>
    <w:pPr>
      <w:spacing w:after="180" w:line="264" w:lineRule="auto"/>
    </w:pPr>
    <w:rPr>
      <w:rFonts w:cs="Times New Roman"/>
      <w:kern w:val="24"/>
      <w:sz w:val="23"/>
      <w:szCs w:val="20"/>
      <w:lang w:val="en-US" w:eastAsia="ja-JP"/>
      <w14:ligatures w14:val="standardContextual"/>
    </w:rPr>
  </w:style>
  <w:style w:type="paragraph" w:styleId="Heading1">
    <w:name w:val="heading 1"/>
    <w:basedOn w:val="Normal"/>
    <w:next w:val="Normal"/>
    <w:link w:val="Heading1Char"/>
    <w:uiPriority w:val="9"/>
    <w:unhideWhenUsed/>
    <w:qFormat/>
    <w:rsid w:val="00563C16"/>
    <w:pPr>
      <w:spacing w:before="300" w:after="80" w:line="240" w:lineRule="auto"/>
      <w:outlineLvl w:val="0"/>
    </w:pPr>
    <w:rPr>
      <w:rFonts w:asciiTheme="majorHAnsi" w:hAnsiTheme="majorHAnsi"/>
      <w:caps/>
      <w:color w:val="4F271C" w:themeColor="tex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C16"/>
    <w:rPr>
      <w:rFonts w:asciiTheme="majorHAnsi" w:hAnsiTheme="majorHAnsi" w:cs="Times New Roman"/>
      <w:caps/>
      <w:color w:val="4F271C" w:themeColor="text2"/>
      <w:kern w:val="24"/>
      <w:sz w:val="32"/>
      <w:szCs w:val="32"/>
      <w:lang w:val="en-US" w:eastAsia="ja-JP"/>
      <w14:ligatures w14:val="standardContextual"/>
    </w:rPr>
  </w:style>
  <w:style w:type="paragraph" w:styleId="ListParagraph">
    <w:name w:val="List Paragraph"/>
    <w:basedOn w:val="Normal"/>
    <w:uiPriority w:val="34"/>
    <w:unhideWhenUsed/>
    <w:qFormat/>
    <w:rsid w:val="00563C16"/>
    <w:pPr>
      <w:ind w:left="720"/>
      <w:contextualSpacing/>
    </w:pPr>
  </w:style>
  <w:style w:type="paragraph" w:customStyle="1" w:styleId="FooterEven">
    <w:name w:val="Footer Even"/>
    <w:basedOn w:val="Normal"/>
    <w:unhideWhenUsed/>
    <w:qFormat/>
    <w:rsid w:val="00563C16"/>
    <w:pPr>
      <w:pBdr>
        <w:top w:val="single" w:sz="4" w:space="1" w:color="3891A7" w:themeColor="accent1"/>
      </w:pBdr>
    </w:pPr>
    <w:rPr>
      <w:color w:val="4F271C" w:themeColor="text2"/>
      <w:sz w:val="20"/>
    </w:rPr>
  </w:style>
  <w:style w:type="paragraph" w:customStyle="1" w:styleId="FooterOdd">
    <w:name w:val="Footer Odd"/>
    <w:basedOn w:val="Normal"/>
    <w:unhideWhenUsed/>
    <w:qFormat/>
    <w:rsid w:val="00563C16"/>
    <w:pPr>
      <w:pBdr>
        <w:top w:val="single" w:sz="4" w:space="1" w:color="3891A7" w:themeColor="accent1"/>
      </w:pBdr>
      <w:jc w:val="right"/>
    </w:pPr>
    <w:rPr>
      <w:color w:val="4F271C" w:themeColor="text2"/>
      <w:sz w:val="20"/>
    </w:rPr>
  </w:style>
  <w:style w:type="paragraph" w:customStyle="1" w:styleId="HeaderEven">
    <w:name w:val="Header Even"/>
    <w:basedOn w:val="Normal"/>
    <w:unhideWhenUsed/>
    <w:qFormat/>
    <w:rsid w:val="00563C16"/>
    <w:pPr>
      <w:pBdr>
        <w:bottom w:val="single" w:sz="4" w:space="1" w:color="3891A7" w:themeColor="accent1"/>
      </w:pBdr>
      <w:spacing w:after="0" w:line="240" w:lineRule="auto"/>
    </w:pPr>
    <w:rPr>
      <w:rFonts w:eastAsia="Times New Roman"/>
      <w:b/>
      <w:color w:val="4F271C" w:themeColor="text2"/>
      <w:sz w:val="20"/>
      <w:szCs w:val="24"/>
      <w:lang w:eastAsia="ko-KR"/>
    </w:rPr>
  </w:style>
  <w:style w:type="paragraph" w:customStyle="1" w:styleId="HeaderOdd">
    <w:name w:val="Header Odd"/>
    <w:basedOn w:val="Normal"/>
    <w:unhideWhenUsed/>
    <w:qFormat/>
    <w:rsid w:val="00563C16"/>
    <w:pPr>
      <w:pBdr>
        <w:bottom w:val="single" w:sz="4" w:space="1" w:color="3891A7" w:themeColor="accent1"/>
      </w:pBdr>
      <w:spacing w:after="0" w:line="240" w:lineRule="auto"/>
      <w:jc w:val="right"/>
    </w:pPr>
    <w:rPr>
      <w:rFonts w:eastAsia="Times New Roman"/>
      <w:b/>
      <w:color w:val="4F271C" w:themeColor="text2"/>
      <w:sz w:val="20"/>
      <w:szCs w:val="24"/>
      <w:lang w:eastAsia="ko-KR"/>
    </w:rPr>
  </w:style>
  <w:style w:type="table" w:styleId="MediumGrid1-Accent4">
    <w:name w:val="Medium Grid 1 Accent 4"/>
    <w:basedOn w:val="TableNormal"/>
    <w:uiPriority w:val="44"/>
    <w:rsid w:val="00563C16"/>
    <w:pPr>
      <w:spacing w:after="0" w:line="240" w:lineRule="auto"/>
    </w:pPr>
    <w:rPr>
      <w:rFonts w:cs="Times New Roman"/>
      <w:kern w:val="24"/>
      <w:sz w:val="23"/>
      <w:szCs w:val="20"/>
      <w:lang w:val="en-US"/>
      <w14:ligatures w14:val="standardContextual"/>
    </w:rPr>
    <w:tblPr>
      <w:tblStyleRowBandSize w:val="1"/>
      <w:tblStyleColBandSize w:val="1"/>
      <w:tblBorders>
        <w:top w:val="single" w:sz="8" w:space="0" w:color="A7CD58" w:themeColor="accent4" w:themeTint="BF"/>
        <w:left w:val="single" w:sz="8" w:space="0" w:color="A7CD58" w:themeColor="accent4" w:themeTint="BF"/>
        <w:bottom w:val="single" w:sz="8" w:space="0" w:color="A7CD58" w:themeColor="accent4" w:themeTint="BF"/>
        <w:right w:val="single" w:sz="8" w:space="0" w:color="A7CD58" w:themeColor="accent4" w:themeTint="BF"/>
        <w:insideH w:val="single" w:sz="8" w:space="0" w:color="A7CD58" w:themeColor="accent4" w:themeTint="BF"/>
        <w:insideV w:val="single" w:sz="8" w:space="0" w:color="A7CD58" w:themeColor="accent4" w:themeTint="BF"/>
      </w:tblBorders>
    </w:tblPr>
    <w:tcPr>
      <w:shd w:val="clear" w:color="auto" w:fill="E2EEC7" w:themeFill="accent4" w:themeFillTint="3F"/>
    </w:tcPr>
    <w:tblStylePr w:type="firstRow">
      <w:rPr>
        <w:b/>
        <w:bCs/>
      </w:rPr>
    </w:tblStylePr>
    <w:tblStylePr w:type="lastRow">
      <w:rPr>
        <w:b/>
        <w:bCs/>
      </w:rPr>
      <w:tblPr/>
      <w:tcPr>
        <w:tcBorders>
          <w:top w:val="single" w:sz="18" w:space="0" w:color="A7CD58" w:themeColor="accent4" w:themeTint="BF"/>
        </w:tcBorders>
      </w:tcPr>
    </w:tblStylePr>
    <w:tblStylePr w:type="firstCol">
      <w:rPr>
        <w:b/>
        <w:bCs/>
      </w:rPr>
    </w:tblStylePr>
    <w:tblStylePr w:type="lastCol">
      <w:rPr>
        <w:b/>
        <w:bCs/>
      </w:rPr>
    </w:tblStylePr>
    <w:tblStylePr w:type="band1Vert">
      <w:tblPr/>
      <w:tcPr>
        <w:shd w:val="clear" w:color="auto" w:fill="C4DD90" w:themeFill="accent4" w:themeFillTint="7F"/>
      </w:tcPr>
    </w:tblStylePr>
    <w:tblStylePr w:type="band1Horz">
      <w:tblPr/>
      <w:tcPr>
        <w:shd w:val="clear" w:color="auto" w:fill="C4DD90" w:themeFill="accent4" w:themeFillTint="7F"/>
      </w:tcPr>
    </w:tblStylePr>
  </w:style>
  <w:style w:type="paragraph" w:styleId="BalloonText">
    <w:name w:val="Balloon Text"/>
    <w:basedOn w:val="Normal"/>
    <w:link w:val="BalloonTextChar"/>
    <w:uiPriority w:val="99"/>
    <w:semiHidden/>
    <w:unhideWhenUsed/>
    <w:rsid w:val="00563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C16"/>
    <w:rPr>
      <w:rFonts w:ascii="Tahoma" w:hAnsi="Tahoma" w:cs="Tahoma"/>
      <w:kern w:val="24"/>
      <w:sz w:val="16"/>
      <w:szCs w:val="16"/>
      <w:lang w:val="en-US" w:eastAsia="ja-JP"/>
      <w14:ligatures w14:val="standardContextu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44"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C16"/>
    <w:pPr>
      <w:spacing w:after="180" w:line="264" w:lineRule="auto"/>
    </w:pPr>
    <w:rPr>
      <w:rFonts w:cs="Times New Roman"/>
      <w:kern w:val="24"/>
      <w:sz w:val="23"/>
      <w:szCs w:val="20"/>
      <w:lang w:val="en-US" w:eastAsia="ja-JP"/>
      <w14:ligatures w14:val="standardContextual"/>
    </w:rPr>
  </w:style>
  <w:style w:type="paragraph" w:styleId="Heading1">
    <w:name w:val="heading 1"/>
    <w:basedOn w:val="Normal"/>
    <w:next w:val="Normal"/>
    <w:link w:val="Heading1Char"/>
    <w:uiPriority w:val="9"/>
    <w:unhideWhenUsed/>
    <w:qFormat/>
    <w:rsid w:val="00563C16"/>
    <w:pPr>
      <w:spacing w:before="300" w:after="80" w:line="240" w:lineRule="auto"/>
      <w:outlineLvl w:val="0"/>
    </w:pPr>
    <w:rPr>
      <w:rFonts w:asciiTheme="majorHAnsi" w:hAnsiTheme="majorHAnsi"/>
      <w:caps/>
      <w:color w:val="4F271C" w:themeColor="tex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C16"/>
    <w:rPr>
      <w:rFonts w:asciiTheme="majorHAnsi" w:hAnsiTheme="majorHAnsi" w:cs="Times New Roman"/>
      <w:caps/>
      <w:color w:val="4F271C" w:themeColor="text2"/>
      <w:kern w:val="24"/>
      <w:sz w:val="32"/>
      <w:szCs w:val="32"/>
      <w:lang w:val="en-US" w:eastAsia="ja-JP"/>
      <w14:ligatures w14:val="standardContextual"/>
    </w:rPr>
  </w:style>
  <w:style w:type="paragraph" w:styleId="ListParagraph">
    <w:name w:val="List Paragraph"/>
    <w:basedOn w:val="Normal"/>
    <w:uiPriority w:val="34"/>
    <w:unhideWhenUsed/>
    <w:qFormat/>
    <w:rsid w:val="00563C16"/>
    <w:pPr>
      <w:ind w:left="720"/>
      <w:contextualSpacing/>
    </w:pPr>
  </w:style>
  <w:style w:type="paragraph" w:customStyle="1" w:styleId="FooterEven">
    <w:name w:val="Footer Even"/>
    <w:basedOn w:val="Normal"/>
    <w:unhideWhenUsed/>
    <w:qFormat/>
    <w:rsid w:val="00563C16"/>
    <w:pPr>
      <w:pBdr>
        <w:top w:val="single" w:sz="4" w:space="1" w:color="3891A7" w:themeColor="accent1"/>
      </w:pBdr>
    </w:pPr>
    <w:rPr>
      <w:color w:val="4F271C" w:themeColor="text2"/>
      <w:sz w:val="20"/>
    </w:rPr>
  </w:style>
  <w:style w:type="paragraph" w:customStyle="1" w:styleId="FooterOdd">
    <w:name w:val="Footer Odd"/>
    <w:basedOn w:val="Normal"/>
    <w:unhideWhenUsed/>
    <w:qFormat/>
    <w:rsid w:val="00563C16"/>
    <w:pPr>
      <w:pBdr>
        <w:top w:val="single" w:sz="4" w:space="1" w:color="3891A7" w:themeColor="accent1"/>
      </w:pBdr>
      <w:jc w:val="right"/>
    </w:pPr>
    <w:rPr>
      <w:color w:val="4F271C" w:themeColor="text2"/>
      <w:sz w:val="20"/>
    </w:rPr>
  </w:style>
  <w:style w:type="paragraph" w:customStyle="1" w:styleId="HeaderEven">
    <w:name w:val="Header Even"/>
    <w:basedOn w:val="Normal"/>
    <w:unhideWhenUsed/>
    <w:qFormat/>
    <w:rsid w:val="00563C16"/>
    <w:pPr>
      <w:pBdr>
        <w:bottom w:val="single" w:sz="4" w:space="1" w:color="3891A7" w:themeColor="accent1"/>
      </w:pBdr>
      <w:spacing w:after="0" w:line="240" w:lineRule="auto"/>
    </w:pPr>
    <w:rPr>
      <w:rFonts w:eastAsia="Times New Roman"/>
      <w:b/>
      <w:color w:val="4F271C" w:themeColor="text2"/>
      <w:sz w:val="20"/>
      <w:szCs w:val="24"/>
      <w:lang w:eastAsia="ko-KR"/>
    </w:rPr>
  </w:style>
  <w:style w:type="paragraph" w:customStyle="1" w:styleId="HeaderOdd">
    <w:name w:val="Header Odd"/>
    <w:basedOn w:val="Normal"/>
    <w:unhideWhenUsed/>
    <w:qFormat/>
    <w:rsid w:val="00563C16"/>
    <w:pPr>
      <w:pBdr>
        <w:bottom w:val="single" w:sz="4" w:space="1" w:color="3891A7" w:themeColor="accent1"/>
      </w:pBdr>
      <w:spacing w:after="0" w:line="240" w:lineRule="auto"/>
      <w:jc w:val="right"/>
    </w:pPr>
    <w:rPr>
      <w:rFonts w:eastAsia="Times New Roman"/>
      <w:b/>
      <w:color w:val="4F271C" w:themeColor="text2"/>
      <w:sz w:val="20"/>
      <w:szCs w:val="24"/>
      <w:lang w:eastAsia="ko-KR"/>
    </w:rPr>
  </w:style>
  <w:style w:type="table" w:styleId="MediumGrid1-Accent4">
    <w:name w:val="Medium Grid 1 Accent 4"/>
    <w:basedOn w:val="TableNormal"/>
    <w:uiPriority w:val="44"/>
    <w:rsid w:val="00563C16"/>
    <w:pPr>
      <w:spacing w:after="0" w:line="240" w:lineRule="auto"/>
    </w:pPr>
    <w:rPr>
      <w:rFonts w:cs="Times New Roman"/>
      <w:kern w:val="24"/>
      <w:sz w:val="23"/>
      <w:szCs w:val="20"/>
      <w:lang w:val="en-US"/>
      <w14:ligatures w14:val="standardContextual"/>
    </w:rPr>
    <w:tblPr>
      <w:tblStyleRowBandSize w:val="1"/>
      <w:tblStyleColBandSize w:val="1"/>
      <w:tblBorders>
        <w:top w:val="single" w:sz="8" w:space="0" w:color="A7CD58" w:themeColor="accent4" w:themeTint="BF"/>
        <w:left w:val="single" w:sz="8" w:space="0" w:color="A7CD58" w:themeColor="accent4" w:themeTint="BF"/>
        <w:bottom w:val="single" w:sz="8" w:space="0" w:color="A7CD58" w:themeColor="accent4" w:themeTint="BF"/>
        <w:right w:val="single" w:sz="8" w:space="0" w:color="A7CD58" w:themeColor="accent4" w:themeTint="BF"/>
        <w:insideH w:val="single" w:sz="8" w:space="0" w:color="A7CD58" w:themeColor="accent4" w:themeTint="BF"/>
        <w:insideV w:val="single" w:sz="8" w:space="0" w:color="A7CD58" w:themeColor="accent4" w:themeTint="BF"/>
      </w:tblBorders>
    </w:tblPr>
    <w:tcPr>
      <w:shd w:val="clear" w:color="auto" w:fill="E2EEC7" w:themeFill="accent4" w:themeFillTint="3F"/>
    </w:tcPr>
    <w:tblStylePr w:type="firstRow">
      <w:rPr>
        <w:b/>
        <w:bCs/>
      </w:rPr>
    </w:tblStylePr>
    <w:tblStylePr w:type="lastRow">
      <w:rPr>
        <w:b/>
        <w:bCs/>
      </w:rPr>
      <w:tblPr/>
      <w:tcPr>
        <w:tcBorders>
          <w:top w:val="single" w:sz="18" w:space="0" w:color="A7CD58" w:themeColor="accent4" w:themeTint="BF"/>
        </w:tcBorders>
      </w:tcPr>
    </w:tblStylePr>
    <w:tblStylePr w:type="firstCol">
      <w:rPr>
        <w:b/>
        <w:bCs/>
      </w:rPr>
    </w:tblStylePr>
    <w:tblStylePr w:type="lastCol">
      <w:rPr>
        <w:b/>
        <w:bCs/>
      </w:rPr>
    </w:tblStylePr>
    <w:tblStylePr w:type="band1Vert">
      <w:tblPr/>
      <w:tcPr>
        <w:shd w:val="clear" w:color="auto" w:fill="C4DD90" w:themeFill="accent4" w:themeFillTint="7F"/>
      </w:tcPr>
    </w:tblStylePr>
    <w:tblStylePr w:type="band1Horz">
      <w:tblPr/>
      <w:tcPr>
        <w:shd w:val="clear" w:color="auto" w:fill="C4DD90" w:themeFill="accent4" w:themeFillTint="7F"/>
      </w:tcPr>
    </w:tblStylePr>
  </w:style>
  <w:style w:type="paragraph" w:styleId="BalloonText">
    <w:name w:val="Balloon Text"/>
    <w:basedOn w:val="Normal"/>
    <w:link w:val="BalloonTextChar"/>
    <w:uiPriority w:val="99"/>
    <w:semiHidden/>
    <w:unhideWhenUsed/>
    <w:rsid w:val="00563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C16"/>
    <w:rPr>
      <w:rFonts w:ascii="Tahoma" w:hAnsi="Tahoma" w:cs="Tahoma"/>
      <w:kern w:val="24"/>
      <w:sz w:val="16"/>
      <w:szCs w:val="16"/>
      <w:lang w:val="en-US" w:eastAsia="ja-JP"/>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887D062737A54FBE5BE7EB4A7A9695" ma:contentTypeVersion="15" ma:contentTypeDescription="Create a new document." ma:contentTypeScope="" ma:versionID="2cb82073721abf03d90bdd4f24c3e55b">
  <xsd:schema xmlns:xsd="http://www.w3.org/2001/XMLSchema" xmlns:xs="http://www.w3.org/2001/XMLSchema" xmlns:p="http://schemas.microsoft.com/office/2006/metadata/properties" xmlns:ns2="e6a9630b-4c04-48d5-9fe0-46eb831f2ed5" xmlns:ns3="5d30d941-cb9f-4cd7-b088-cb614d52d35f" targetNamespace="http://schemas.microsoft.com/office/2006/metadata/properties" ma:root="true" ma:fieldsID="83c90b1376242e9432c3a4f6dc6a986c" ns2:_="" ns3:_="">
    <xsd:import namespace="e6a9630b-4c04-48d5-9fe0-46eb831f2ed5"/>
    <xsd:import namespace="5d30d941-cb9f-4cd7-b088-cb614d52d3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9630b-4c04-48d5-9fe0-46eb831f2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7ad058c-1509-47b2-931f-ebb74defc4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30d941-cb9f-4cd7-b088-cb614d52d35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72d186b-143e-4994-9ec5-82999b292043}" ma:internalName="TaxCatchAll" ma:showField="CatchAllData" ma:web="5d30d941-cb9f-4cd7-b088-cb614d52d3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6a9630b-4c04-48d5-9fe0-46eb831f2ed5">
      <Terms xmlns="http://schemas.microsoft.com/office/infopath/2007/PartnerControls"/>
    </lcf76f155ced4ddcb4097134ff3c332f>
    <TaxCatchAll xmlns="5d30d941-cb9f-4cd7-b088-cb614d52d35f" xsi:nil="true"/>
  </documentManagement>
</p:properties>
</file>

<file path=customXml/itemProps1.xml><?xml version="1.0" encoding="utf-8"?>
<ds:datastoreItem xmlns:ds="http://schemas.openxmlformats.org/officeDocument/2006/customXml" ds:itemID="{2515B535-CF56-48FA-B56B-C995EFF2EBE3}"/>
</file>

<file path=customXml/itemProps2.xml><?xml version="1.0" encoding="utf-8"?>
<ds:datastoreItem xmlns:ds="http://schemas.openxmlformats.org/officeDocument/2006/customXml" ds:itemID="{736419E2-4881-4D6D-93F2-E640E9C86375}"/>
</file>

<file path=customXml/itemProps3.xml><?xml version="1.0" encoding="utf-8"?>
<ds:datastoreItem xmlns:ds="http://schemas.openxmlformats.org/officeDocument/2006/customXml" ds:itemID="{6CCAB1AB-7089-4672-BB2A-8D1594D9F22A}"/>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1630</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
    </vt:vector>
  </TitlesOfParts>
  <Company>OIPC</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syoung</dc:creator>
  <cp:lastModifiedBy>syoung</cp:lastModifiedBy>
  <cp:revision>1</cp:revision>
  <dcterms:created xsi:type="dcterms:W3CDTF">2015-11-09T22:06:00Z</dcterms:created>
  <dcterms:modified xsi:type="dcterms:W3CDTF">2015-11-09T22:07:00Z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0x01010001887D062737A54FBE5BE7EB4A7A9695</vt:lpwstr>
  </property>
  <property fmtid="{D5CDD505-2E9C-101B-9397-08002B2CF9AE}" pid="3" name="Order">
    <vt:r8>12617800</vt:r8>
  </property>
  <property fmtid="{D5CDD505-2E9C-101B-9397-08002B2CF9AE}" pid="4" name="MediaServiceImageTags">
    <vt:lpwstr/>
  </property>
</Properties>
</file>