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58" w:rsidRPr="000E28A5" w:rsidRDefault="00950A58" w:rsidP="00950A58">
      <w:pPr>
        <w:pStyle w:val="Heading1"/>
        <w:rPr>
          <w:sz w:val="40"/>
          <w:szCs w:val="40"/>
        </w:rPr>
      </w:pPr>
      <w:r>
        <w:rPr>
          <w:sz w:val="40"/>
          <w:szCs w:val="40"/>
        </w:rPr>
        <w:t>Step 2 |Define the Project</w:t>
      </w:r>
    </w:p>
    <w:p w:rsidR="00950A58" w:rsidRDefault="00950A58" w:rsidP="00950A58">
      <w:r>
        <w:t>PIAs should be started at the early stages of the designing or development of a project. Having a good understanding of the purpose, objectives, and structure of the project will assist organizations in identifying the privacy impacts.</w:t>
      </w:r>
    </w:p>
    <w:p w:rsidR="00950A58" w:rsidRPr="000E28A5" w:rsidRDefault="00950A58" w:rsidP="00950A58">
      <w:pPr>
        <w:pStyle w:val="Heading4"/>
        <w:numPr>
          <w:ilvl w:val="0"/>
          <w:numId w:val="1"/>
        </w:numPr>
        <w:rPr>
          <w:b/>
          <w:bCs/>
          <w:sz w:val="36"/>
          <w:szCs w:val="36"/>
        </w:rPr>
      </w:pPr>
      <w:r w:rsidRPr="000E28A5">
        <w:rPr>
          <w:b/>
          <w:bCs/>
          <w:sz w:val="36"/>
          <w:szCs w:val="36"/>
        </w:rPr>
        <w:t>Project Description</w:t>
      </w:r>
    </w:p>
    <w:p w:rsidR="00950A58" w:rsidRPr="00591FD7" w:rsidRDefault="00950A58" w:rsidP="00950A58">
      <w:r>
        <w:t>Provide a description of the project. This could be the same/similar to the Project Description documented in Step 1.</w:t>
      </w:r>
    </w:p>
    <w:tbl>
      <w:tblPr>
        <w:tblStyle w:val="LightGrid-Accent2"/>
        <w:tblW w:w="0" w:type="auto"/>
        <w:tblLook w:val="04A0" w:firstRow="1" w:lastRow="0" w:firstColumn="1" w:lastColumn="0" w:noHBand="0" w:noVBand="1"/>
      </w:tblPr>
      <w:tblGrid>
        <w:gridCol w:w="3088"/>
        <w:gridCol w:w="10088"/>
      </w:tblGrid>
      <w:tr w:rsidR="00950A58" w:rsidTr="00931BAF">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114" w:type="dxa"/>
          </w:tcPr>
          <w:p w:rsidR="00950A58" w:rsidRDefault="00950A58" w:rsidP="00931BAF">
            <w:r>
              <w:t>Project Title:</w:t>
            </w:r>
          </w:p>
        </w:tc>
        <w:tc>
          <w:tcPr>
            <w:tcW w:w="10443" w:type="dxa"/>
          </w:tcPr>
          <w:p w:rsidR="00950A58" w:rsidRDefault="00950A58" w:rsidP="00931BAF">
            <w:pPr>
              <w:cnfStyle w:val="100000000000" w:firstRow="1" w:lastRow="0" w:firstColumn="0" w:lastColumn="0" w:oddVBand="0" w:evenVBand="0" w:oddHBand="0" w:evenHBand="0" w:firstRowFirstColumn="0" w:firstRowLastColumn="0" w:lastRowFirstColumn="0" w:lastRowLastColumn="0"/>
            </w:pPr>
          </w:p>
        </w:tc>
      </w:tr>
      <w:tr w:rsidR="00950A58" w:rsidTr="00931BA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114" w:type="dxa"/>
          </w:tcPr>
          <w:p w:rsidR="00950A58" w:rsidRDefault="00950A58" w:rsidP="00931BAF">
            <w:r>
              <w:t>Purpose/Objectives:</w:t>
            </w:r>
          </w:p>
        </w:tc>
        <w:tc>
          <w:tcPr>
            <w:tcW w:w="10443"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r>
      <w:tr w:rsidR="00950A58" w:rsidTr="00931BAF">
        <w:trPr>
          <w:cnfStyle w:val="000000010000" w:firstRow="0" w:lastRow="0" w:firstColumn="0" w:lastColumn="0" w:oddVBand="0" w:evenVBand="0" w:oddHBand="0" w:evenHBand="1"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3114" w:type="dxa"/>
          </w:tcPr>
          <w:p w:rsidR="00950A58" w:rsidRDefault="00950A58" w:rsidP="00931BAF">
            <w:r>
              <w:t>Project Lead (Name, contact information, and organization)</w:t>
            </w:r>
          </w:p>
        </w:tc>
        <w:tc>
          <w:tcPr>
            <w:tcW w:w="10443"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r>
      <w:tr w:rsidR="00950A58" w:rsidTr="00931BAF">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3114" w:type="dxa"/>
          </w:tcPr>
          <w:p w:rsidR="00950A58" w:rsidRDefault="00950A58" w:rsidP="00931BAF">
            <w:r>
              <w:t>List all organizations involved in the project:</w:t>
            </w:r>
          </w:p>
        </w:tc>
        <w:tc>
          <w:tcPr>
            <w:tcW w:w="10443"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r>
    </w:tbl>
    <w:p w:rsidR="00950A58" w:rsidRDefault="00950A58" w:rsidP="00950A58">
      <w:pPr>
        <w:spacing w:after="200" w:line="276" w:lineRule="auto"/>
      </w:pPr>
    </w:p>
    <w:p w:rsidR="00950A58" w:rsidRDefault="00950A58" w:rsidP="00950A58">
      <w:pPr>
        <w:spacing w:after="200" w:line="276" w:lineRule="auto"/>
      </w:pPr>
      <w:r>
        <w:br w:type="page"/>
      </w:r>
    </w:p>
    <w:p w:rsidR="00950A58" w:rsidRDefault="00950A58" w:rsidP="00950A58">
      <w:pPr>
        <w:spacing w:after="200" w:line="276" w:lineRule="auto"/>
      </w:pPr>
    </w:p>
    <w:p w:rsidR="00950A58" w:rsidRPr="000E28A5" w:rsidRDefault="00950A58" w:rsidP="00950A58">
      <w:pPr>
        <w:pStyle w:val="Heading4"/>
        <w:numPr>
          <w:ilvl w:val="0"/>
          <w:numId w:val="1"/>
        </w:numPr>
        <w:rPr>
          <w:b/>
          <w:bCs/>
          <w:sz w:val="36"/>
          <w:szCs w:val="36"/>
        </w:rPr>
      </w:pPr>
      <w:r w:rsidRPr="000E28A5">
        <w:rPr>
          <w:b/>
          <w:bCs/>
          <w:sz w:val="36"/>
          <w:szCs w:val="36"/>
        </w:rPr>
        <w:t>Project Authority</w:t>
      </w:r>
    </w:p>
    <w:p w:rsidR="00950A58" w:rsidRDefault="00950A58" w:rsidP="00950A58">
      <w:r>
        <w:t>The applicable privacy legislation should have been identified in Step 1. Now, identify the regulatory and legal framework for the project. This includes the applicable legislation and regulations (other than the privacy legislation that has already been identified in step 1), bylaws, memoranda of understandings (MOU), agreements, contracts and other relevant instruments.  Attach copies of relevant legislation, regulations, bylaws, MOUs, agreements, contracts and other relevant instruments to your PIA.</w:t>
      </w:r>
    </w:p>
    <w:tbl>
      <w:tblPr>
        <w:tblStyle w:val="LightGrid-Accent2"/>
        <w:tblW w:w="0" w:type="auto"/>
        <w:tblLook w:val="04A0" w:firstRow="1" w:lastRow="0" w:firstColumn="1" w:lastColumn="0" w:noHBand="0" w:noVBand="1"/>
      </w:tblPr>
      <w:tblGrid>
        <w:gridCol w:w="6589"/>
        <w:gridCol w:w="6587"/>
      </w:tblGrid>
      <w:tr w:rsidR="00950A58" w:rsidTr="00931BAF">
        <w:trPr>
          <w:cnfStyle w:val="100000000000" w:firstRow="1" w:lastRow="0" w:firstColumn="0" w:lastColumn="0" w:oddVBand="0" w:evenVBand="0" w:oddHBand="0"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6801" w:type="dxa"/>
          </w:tcPr>
          <w:p w:rsidR="00950A58" w:rsidRDefault="00950A58" w:rsidP="00931BAF">
            <w:r>
              <w:t>Name of legislation, regulation, MOU, contract or other relevant instruments</w:t>
            </w:r>
          </w:p>
        </w:tc>
        <w:tc>
          <w:tcPr>
            <w:tcW w:w="6801" w:type="dxa"/>
          </w:tcPr>
          <w:p w:rsidR="00950A58" w:rsidRDefault="00950A58" w:rsidP="00931BAF">
            <w:pPr>
              <w:cnfStyle w:val="100000000000" w:firstRow="1" w:lastRow="0" w:firstColumn="0" w:lastColumn="0" w:oddVBand="0" w:evenVBand="0" w:oddHBand="0" w:evenHBand="0" w:firstRowFirstColumn="0" w:firstRowLastColumn="0" w:lastRowFirstColumn="0" w:lastRowLastColumn="0"/>
            </w:pPr>
            <w:r>
              <w:t>Description</w:t>
            </w:r>
          </w:p>
        </w:tc>
      </w:tr>
      <w:tr w:rsidR="00950A58" w:rsidTr="00931BA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801" w:type="dxa"/>
          </w:tcPr>
          <w:p w:rsidR="00950A58" w:rsidRDefault="00950A58" w:rsidP="00931BAF"/>
        </w:tc>
        <w:tc>
          <w:tcPr>
            <w:tcW w:w="6801"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r>
      <w:tr w:rsidR="00950A58" w:rsidTr="00931BAF">
        <w:trPr>
          <w:cnfStyle w:val="000000010000" w:firstRow="0" w:lastRow="0" w:firstColumn="0" w:lastColumn="0" w:oddVBand="0" w:evenVBand="0" w:oddHBand="0" w:evenHBand="1"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801" w:type="dxa"/>
          </w:tcPr>
          <w:p w:rsidR="00950A58" w:rsidRDefault="00950A58" w:rsidP="00931BAF"/>
        </w:tc>
        <w:tc>
          <w:tcPr>
            <w:tcW w:w="6801"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r>
      <w:tr w:rsidR="00950A58" w:rsidTr="00931BAF">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801" w:type="dxa"/>
          </w:tcPr>
          <w:p w:rsidR="00950A58" w:rsidRDefault="00950A58" w:rsidP="00931BAF"/>
        </w:tc>
        <w:tc>
          <w:tcPr>
            <w:tcW w:w="6801"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r>
      <w:tr w:rsidR="00950A58" w:rsidTr="00931BAF">
        <w:trPr>
          <w:cnfStyle w:val="000000010000" w:firstRow="0" w:lastRow="0" w:firstColumn="0" w:lastColumn="0" w:oddVBand="0" w:evenVBand="0" w:oddHBand="0" w:evenHBand="1"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801" w:type="dxa"/>
          </w:tcPr>
          <w:p w:rsidR="00950A58" w:rsidRDefault="00950A58" w:rsidP="00931BAF"/>
        </w:tc>
        <w:tc>
          <w:tcPr>
            <w:tcW w:w="6801"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r>
    </w:tbl>
    <w:p w:rsidR="00950A58" w:rsidRDefault="00950A58" w:rsidP="00950A58"/>
    <w:p w:rsidR="00950A58" w:rsidRPr="000E28A5" w:rsidRDefault="00950A58" w:rsidP="00950A58">
      <w:pPr>
        <w:pStyle w:val="Heading4"/>
        <w:numPr>
          <w:ilvl w:val="0"/>
          <w:numId w:val="1"/>
        </w:numPr>
        <w:rPr>
          <w:b/>
          <w:bCs/>
          <w:sz w:val="36"/>
          <w:szCs w:val="36"/>
        </w:rPr>
      </w:pPr>
      <w:r w:rsidRPr="000E28A5">
        <w:rPr>
          <w:b/>
          <w:bCs/>
          <w:sz w:val="36"/>
          <w:szCs w:val="36"/>
        </w:rPr>
        <w:t>Project Structure</w:t>
      </w:r>
    </w:p>
    <w:p w:rsidR="00950A58" w:rsidRPr="00AD7E4F" w:rsidRDefault="00950A58" w:rsidP="00950A58">
      <w:r>
        <w:t xml:space="preserve">A PIA is focused on PI/PHI and the flow of the PI/PHI (collection, use, and/or disclosure) as part of a project. Identifying the organizations and program areas that will be handling PI/PHI will assist in identifying where privacy impacts may occur. If there is sharing of PI/PHI between organizations, developing an Information Sharing Agreement is a good idea. Check out the IPC’s resource </w:t>
      </w:r>
      <w:r>
        <w:rPr>
          <w:i/>
        </w:rPr>
        <w:t>Best Practices for Information Sharing Agreements</w:t>
      </w:r>
      <w:r>
        <w:t xml:space="preserve"> at </w:t>
      </w:r>
      <w:hyperlink r:id="rId6" w:history="1">
        <w:r w:rsidRPr="00A4470A">
          <w:rPr>
            <w:rStyle w:val="Hyperlink"/>
          </w:rPr>
          <w:t>www.oipc.sk.ca</w:t>
        </w:r>
      </w:hyperlink>
      <w:r>
        <w:t xml:space="preserve"> under the “Resources” tab for more information.</w:t>
      </w:r>
    </w:p>
    <w:p w:rsidR="00950A58" w:rsidRDefault="00950A58" w:rsidP="00950A58">
      <w:r>
        <w:t xml:space="preserve">While it is not necessary, creating a visualization of the project may be helpful in explaining the project structure, as well as in completing the privacy analysis in Step 3. </w:t>
      </w:r>
    </w:p>
    <w:p w:rsidR="00950A58" w:rsidRDefault="00950A58" w:rsidP="00950A58">
      <w:pPr>
        <w:spacing w:after="200" w:line="276" w:lineRule="auto"/>
        <w:rPr>
          <w:b/>
        </w:rPr>
      </w:pPr>
      <w:r>
        <w:rPr>
          <w:b/>
        </w:rPr>
        <w:br w:type="page"/>
      </w:r>
    </w:p>
    <w:p w:rsidR="00950A58" w:rsidRDefault="00950A58" w:rsidP="00950A58">
      <w:pPr>
        <w:pStyle w:val="ListParagraph"/>
        <w:rPr>
          <w:b/>
        </w:rPr>
      </w:pPr>
    </w:p>
    <w:p w:rsidR="00950A58" w:rsidRPr="00F14630" w:rsidRDefault="00950A58" w:rsidP="00950A58">
      <w:pPr>
        <w:pStyle w:val="ListParagraph"/>
        <w:numPr>
          <w:ilvl w:val="1"/>
          <w:numId w:val="1"/>
        </w:numPr>
        <w:rPr>
          <w:b/>
        </w:rPr>
      </w:pPr>
      <w:r w:rsidRPr="00F14630">
        <w:rPr>
          <w:b/>
        </w:rPr>
        <w:t>List all organizations involved in developing or implementing the project</w:t>
      </w:r>
    </w:p>
    <w:tbl>
      <w:tblPr>
        <w:tblStyle w:val="LightGrid-Accent2"/>
        <w:tblW w:w="0" w:type="auto"/>
        <w:tblLook w:val="04A0" w:firstRow="1" w:lastRow="0" w:firstColumn="1" w:lastColumn="0" w:noHBand="0" w:noVBand="1"/>
      </w:tblPr>
      <w:tblGrid>
        <w:gridCol w:w="4658"/>
        <w:gridCol w:w="4366"/>
        <w:gridCol w:w="4152"/>
      </w:tblGrid>
      <w:tr w:rsidR="00950A58" w:rsidTr="00931BAF">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897" w:type="dxa"/>
          </w:tcPr>
          <w:p w:rsidR="00950A58" w:rsidRDefault="00950A58" w:rsidP="00931BAF">
            <w:pPr>
              <w:jc w:val="center"/>
            </w:pPr>
            <w:r>
              <w:t>Organizations (government institutions, local authorities, health trustees, third parties)</w:t>
            </w:r>
          </w:p>
        </w:tc>
        <w:tc>
          <w:tcPr>
            <w:tcW w:w="4639" w:type="dxa"/>
          </w:tcPr>
          <w:p w:rsidR="00950A58" w:rsidRDefault="00950A58" w:rsidP="00931BAF">
            <w:pPr>
              <w:jc w:val="center"/>
              <w:cnfStyle w:val="100000000000" w:firstRow="1" w:lastRow="0" w:firstColumn="0" w:lastColumn="0" w:oddVBand="0" w:evenVBand="0" w:oddHBand="0" w:evenHBand="0" w:firstRowFirstColumn="0" w:firstRowLastColumn="0" w:lastRowFirstColumn="0" w:lastRowLastColumn="0"/>
            </w:pPr>
            <w:r>
              <w:t>Project Role</w:t>
            </w:r>
          </w:p>
        </w:tc>
        <w:tc>
          <w:tcPr>
            <w:tcW w:w="4360" w:type="dxa"/>
          </w:tcPr>
          <w:p w:rsidR="00950A58" w:rsidRPr="00C74E47" w:rsidRDefault="00950A58" w:rsidP="00931BAF">
            <w:pPr>
              <w:jc w:val="center"/>
              <w:cnfStyle w:val="100000000000" w:firstRow="1" w:lastRow="0" w:firstColumn="0" w:lastColumn="0" w:oddVBand="0" w:evenVBand="0" w:oddHBand="0" w:evenHBand="0" w:firstRowFirstColumn="0" w:firstRowLastColumn="0" w:lastRowFirstColumn="0" w:lastRowLastColumn="0"/>
            </w:pPr>
            <w:r>
              <w:t>PI/PHI the organization will have in its possession or control</w:t>
            </w:r>
          </w:p>
        </w:tc>
      </w:tr>
      <w:tr w:rsidR="00950A58" w:rsidTr="00931BA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897" w:type="dxa"/>
          </w:tcPr>
          <w:p w:rsidR="00950A58" w:rsidRDefault="00950A58" w:rsidP="00931BAF"/>
        </w:tc>
        <w:tc>
          <w:tcPr>
            <w:tcW w:w="4639"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4360"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r>
      <w:tr w:rsidR="00950A58" w:rsidTr="00931BAF">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897" w:type="dxa"/>
          </w:tcPr>
          <w:p w:rsidR="00950A58" w:rsidRDefault="00950A58" w:rsidP="00931BAF"/>
        </w:tc>
        <w:tc>
          <w:tcPr>
            <w:tcW w:w="4639"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4360"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r>
      <w:tr w:rsidR="00950A58" w:rsidTr="00931BA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897" w:type="dxa"/>
          </w:tcPr>
          <w:p w:rsidR="00950A58" w:rsidRDefault="00950A58" w:rsidP="00931BAF"/>
        </w:tc>
        <w:tc>
          <w:tcPr>
            <w:tcW w:w="4639"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4360"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r>
      <w:tr w:rsidR="00950A58" w:rsidTr="00931BAF">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897" w:type="dxa"/>
          </w:tcPr>
          <w:p w:rsidR="00950A58" w:rsidRDefault="00950A58" w:rsidP="00931BAF"/>
        </w:tc>
        <w:tc>
          <w:tcPr>
            <w:tcW w:w="4639"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4360"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r>
    </w:tbl>
    <w:p w:rsidR="00950A58" w:rsidRDefault="00950A58" w:rsidP="00950A58"/>
    <w:p w:rsidR="00950A58" w:rsidRPr="00F14630" w:rsidRDefault="00950A58" w:rsidP="00950A58">
      <w:pPr>
        <w:pStyle w:val="ListParagraph"/>
        <w:numPr>
          <w:ilvl w:val="1"/>
          <w:numId w:val="1"/>
        </w:numPr>
        <w:rPr>
          <w:b/>
        </w:rPr>
      </w:pPr>
      <w:r w:rsidRPr="00F14630">
        <w:rPr>
          <w:b/>
        </w:rPr>
        <w:t xml:space="preserve">List contractors or service providers that will manage </w:t>
      </w:r>
      <w:r w:rsidRPr="00ED4F83">
        <w:rPr>
          <w:b/>
        </w:rPr>
        <w:t>PI/PHI</w:t>
      </w:r>
      <w:r w:rsidRPr="00F14630">
        <w:rPr>
          <w:b/>
        </w:rPr>
        <w:t xml:space="preserve"> on behalf of your </w:t>
      </w:r>
      <w:r>
        <w:rPr>
          <w:b/>
        </w:rPr>
        <w:t>organization</w:t>
      </w:r>
      <w:r w:rsidRPr="00F14630">
        <w:rPr>
          <w:b/>
        </w:rPr>
        <w:t xml:space="preserve">. </w:t>
      </w:r>
    </w:p>
    <w:tbl>
      <w:tblPr>
        <w:tblStyle w:val="LightGrid-Accent2"/>
        <w:tblW w:w="0" w:type="auto"/>
        <w:tblLook w:val="04A0" w:firstRow="1" w:lastRow="0" w:firstColumn="1" w:lastColumn="0" w:noHBand="0" w:noVBand="1"/>
      </w:tblPr>
      <w:tblGrid>
        <w:gridCol w:w="3075"/>
        <w:gridCol w:w="2746"/>
        <w:gridCol w:w="2575"/>
        <w:gridCol w:w="2196"/>
        <w:gridCol w:w="2584"/>
      </w:tblGrid>
      <w:tr w:rsidR="00950A58" w:rsidTr="00931BAF">
        <w:trPr>
          <w:cnfStyle w:val="100000000000" w:firstRow="1" w:lastRow="0" w:firstColumn="0" w:lastColumn="0" w:oddVBand="0" w:evenVBand="0" w:oddHBand="0"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3268" w:type="dxa"/>
          </w:tcPr>
          <w:p w:rsidR="00950A58" w:rsidRDefault="00950A58" w:rsidP="00931BAF">
            <w:pPr>
              <w:jc w:val="center"/>
            </w:pPr>
            <w:r>
              <w:t>Contractors or service provider</w:t>
            </w:r>
          </w:p>
        </w:tc>
        <w:tc>
          <w:tcPr>
            <w:tcW w:w="2888" w:type="dxa"/>
          </w:tcPr>
          <w:p w:rsidR="00950A58" w:rsidRDefault="00950A58" w:rsidP="00931BAF">
            <w:pPr>
              <w:jc w:val="center"/>
              <w:cnfStyle w:val="100000000000" w:firstRow="1" w:lastRow="0" w:firstColumn="0" w:lastColumn="0" w:oddVBand="0" w:evenVBand="0" w:oddHBand="0" w:evenHBand="0" w:firstRowFirstColumn="0" w:firstRowLastColumn="0" w:lastRowFirstColumn="0" w:lastRowLastColumn="0"/>
            </w:pPr>
            <w:r>
              <w:t>Relationship to your organization</w:t>
            </w:r>
          </w:p>
        </w:tc>
        <w:tc>
          <w:tcPr>
            <w:tcW w:w="2767" w:type="dxa"/>
          </w:tcPr>
          <w:p w:rsidR="00950A58" w:rsidRDefault="00950A58" w:rsidP="00931BAF">
            <w:pPr>
              <w:jc w:val="center"/>
              <w:cnfStyle w:val="100000000000" w:firstRow="1" w:lastRow="0" w:firstColumn="0" w:lastColumn="0" w:oddVBand="0" w:evenVBand="0" w:oddHBand="0" w:evenHBand="0" w:firstRowFirstColumn="0" w:firstRowLastColumn="0" w:lastRowFirstColumn="0" w:lastRowLastColumn="0"/>
            </w:pPr>
            <w:r>
              <w:t>Project Role</w:t>
            </w:r>
          </w:p>
        </w:tc>
        <w:tc>
          <w:tcPr>
            <w:tcW w:w="2299" w:type="dxa"/>
          </w:tcPr>
          <w:p w:rsidR="00950A58" w:rsidRPr="00C74E47" w:rsidRDefault="00950A58" w:rsidP="00931BAF">
            <w:pPr>
              <w:jc w:val="center"/>
              <w:cnfStyle w:val="100000000000" w:firstRow="1" w:lastRow="0" w:firstColumn="0" w:lastColumn="0" w:oddVBand="0" w:evenVBand="0" w:oddHBand="0" w:evenHBand="0" w:firstRowFirstColumn="0" w:firstRowLastColumn="0" w:lastRowFirstColumn="0" w:lastRowLastColumn="0"/>
            </w:pPr>
            <w:r>
              <w:t>PI/PHI the contractor or service provider will be managing</w:t>
            </w:r>
          </w:p>
        </w:tc>
        <w:tc>
          <w:tcPr>
            <w:tcW w:w="2674" w:type="dxa"/>
          </w:tcPr>
          <w:p w:rsidR="00950A58" w:rsidRDefault="00950A58" w:rsidP="00931BAF">
            <w:pPr>
              <w:jc w:val="center"/>
              <w:cnfStyle w:val="100000000000" w:firstRow="1" w:lastRow="0" w:firstColumn="0" w:lastColumn="0" w:oddVBand="0" w:evenVBand="0" w:oddHBand="0" w:evenHBand="0" w:firstRowFirstColumn="0" w:firstRowLastColumn="0" w:lastRowFirstColumn="0" w:lastRowLastColumn="0"/>
            </w:pPr>
            <w:r>
              <w:t>Instrument used to bound contractor or service provider to relevant privacy and security requirements (contract, memoranda of understanding, agreements, other)</w:t>
            </w:r>
          </w:p>
        </w:tc>
      </w:tr>
      <w:tr w:rsidR="00950A58" w:rsidTr="00931B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68" w:type="dxa"/>
          </w:tcPr>
          <w:p w:rsidR="00950A58" w:rsidRDefault="00950A58" w:rsidP="00931BAF"/>
        </w:tc>
        <w:tc>
          <w:tcPr>
            <w:tcW w:w="2888"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2767"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2299"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2674"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r>
      <w:tr w:rsidR="00950A58" w:rsidTr="00931BA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68" w:type="dxa"/>
          </w:tcPr>
          <w:p w:rsidR="00950A58" w:rsidRDefault="00950A58" w:rsidP="00931BAF"/>
        </w:tc>
        <w:tc>
          <w:tcPr>
            <w:tcW w:w="2888"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2767"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2299"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2674"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r>
      <w:tr w:rsidR="00950A58" w:rsidTr="00931BA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68" w:type="dxa"/>
          </w:tcPr>
          <w:p w:rsidR="00950A58" w:rsidRDefault="00950A58" w:rsidP="00931BAF"/>
        </w:tc>
        <w:tc>
          <w:tcPr>
            <w:tcW w:w="2888"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2767"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2299"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2674"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r>
      <w:tr w:rsidR="00950A58" w:rsidTr="00931BA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268" w:type="dxa"/>
          </w:tcPr>
          <w:p w:rsidR="00950A58" w:rsidRDefault="00950A58" w:rsidP="00931BAF"/>
        </w:tc>
        <w:tc>
          <w:tcPr>
            <w:tcW w:w="2888"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2767"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2299"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2674"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r>
    </w:tbl>
    <w:p w:rsidR="00950A58" w:rsidRDefault="00950A58" w:rsidP="00950A58"/>
    <w:p w:rsidR="00950A58" w:rsidRDefault="00950A58" w:rsidP="00950A58">
      <w:pPr>
        <w:spacing w:after="200" w:line="276" w:lineRule="auto"/>
      </w:pPr>
    </w:p>
    <w:p w:rsidR="00950A58" w:rsidRDefault="00950A58" w:rsidP="00950A58"/>
    <w:p w:rsidR="00950A58" w:rsidRPr="00F14630" w:rsidRDefault="00950A58" w:rsidP="00950A58">
      <w:pPr>
        <w:pStyle w:val="ListParagraph"/>
        <w:numPr>
          <w:ilvl w:val="1"/>
          <w:numId w:val="1"/>
        </w:numPr>
        <w:rPr>
          <w:b/>
        </w:rPr>
      </w:pPr>
      <w:r w:rsidRPr="00F14630">
        <w:rPr>
          <w:b/>
        </w:rPr>
        <w:t xml:space="preserve">Identify any location outside of the province where </w:t>
      </w:r>
      <w:r w:rsidRPr="00ED4F83">
        <w:rPr>
          <w:b/>
        </w:rPr>
        <w:t>PI/PHI</w:t>
      </w:r>
      <w:r w:rsidRPr="00F14630">
        <w:rPr>
          <w:b/>
        </w:rPr>
        <w:t xml:space="preserve"> may be stored and the third parties involved.</w:t>
      </w:r>
    </w:p>
    <w:tbl>
      <w:tblPr>
        <w:tblStyle w:val="LightGrid-Accent2"/>
        <w:tblW w:w="0" w:type="auto"/>
        <w:tblLook w:val="04A0" w:firstRow="1" w:lastRow="0" w:firstColumn="1" w:lastColumn="0" w:noHBand="0" w:noVBand="1"/>
      </w:tblPr>
      <w:tblGrid>
        <w:gridCol w:w="3709"/>
        <w:gridCol w:w="3051"/>
        <w:gridCol w:w="3531"/>
        <w:gridCol w:w="2885"/>
      </w:tblGrid>
      <w:tr w:rsidR="00950A58" w:rsidTr="00931BAF">
        <w:trPr>
          <w:cnfStyle w:val="100000000000" w:firstRow="1" w:lastRow="0" w:firstColumn="0" w:lastColumn="0" w:oddVBand="0" w:evenVBand="0" w:oddHBand="0"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3801" w:type="dxa"/>
          </w:tcPr>
          <w:p w:rsidR="00950A58" w:rsidRDefault="00950A58" w:rsidP="00931BAF">
            <w:pPr>
              <w:jc w:val="center"/>
            </w:pPr>
            <w:r>
              <w:t>PI/PHI stored outside the province</w:t>
            </w:r>
          </w:p>
        </w:tc>
        <w:tc>
          <w:tcPr>
            <w:tcW w:w="3121" w:type="dxa"/>
          </w:tcPr>
          <w:p w:rsidR="00950A58" w:rsidRDefault="00950A58" w:rsidP="00931BAF">
            <w:pPr>
              <w:jc w:val="center"/>
              <w:cnfStyle w:val="100000000000" w:firstRow="1" w:lastRow="0" w:firstColumn="0" w:lastColumn="0" w:oddVBand="0" w:evenVBand="0" w:oddHBand="0" w:evenHBand="0" w:firstRowFirstColumn="0" w:firstRowLastColumn="0" w:lastRowFirstColumn="0" w:lastRowLastColumn="0"/>
            </w:pPr>
            <w:r>
              <w:t>Location</w:t>
            </w:r>
          </w:p>
        </w:tc>
        <w:tc>
          <w:tcPr>
            <w:tcW w:w="3617" w:type="dxa"/>
          </w:tcPr>
          <w:p w:rsidR="00950A58" w:rsidRDefault="00950A58" w:rsidP="00931BAF">
            <w:pPr>
              <w:jc w:val="center"/>
              <w:cnfStyle w:val="100000000000" w:firstRow="1" w:lastRow="0" w:firstColumn="0" w:lastColumn="0" w:oddVBand="0" w:evenVBand="0" w:oddHBand="0" w:evenHBand="0" w:firstRowFirstColumn="0" w:firstRowLastColumn="0" w:lastRowFirstColumn="0" w:lastRowLastColumn="0"/>
            </w:pPr>
            <w:r>
              <w:t xml:space="preserve"> Third party storing the PI/PHI outside of the province</w:t>
            </w:r>
          </w:p>
        </w:tc>
        <w:tc>
          <w:tcPr>
            <w:tcW w:w="2929" w:type="dxa"/>
          </w:tcPr>
          <w:p w:rsidR="00950A58" w:rsidRDefault="00950A58" w:rsidP="00931BAF">
            <w:pPr>
              <w:jc w:val="center"/>
              <w:cnfStyle w:val="100000000000" w:firstRow="1" w:lastRow="0" w:firstColumn="0" w:lastColumn="0" w:oddVBand="0" w:evenVBand="0" w:oddHBand="0" w:evenHBand="0" w:firstRowFirstColumn="0" w:firstRowLastColumn="0" w:lastRowFirstColumn="0" w:lastRowLastColumn="0"/>
            </w:pPr>
            <w:r>
              <w:t>Instrument used to bind third party to relevant privacy and security requirements</w:t>
            </w:r>
          </w:p>
        </w:tc>
      </w:tr>
      <w:tr w:rsidR="00950A58" w:rsidTr="00931BA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801" w:type="dxa"/>
          </w:tcPr>
          <w:p w:rsidR="00950A58" w:rsidRDefault="00950A58" w:rsidP="00931BAF"/>
        </w:tc>
        <w:tc>
          <w:tcPr>
            <w:tcW w:w="3121"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3617"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2929"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r>
      <w:tr w:rsidR="00950A58" w:rsidTr="00931BAF">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801" w:type="dxa"/>
          </w:tcPr>
          <w:p w:rsidR="00950A58" w:rsidRDefault="00950A58" w:rsidP="00931BAF"/>
        </w:tc>
        <w:tc>
          <w:tcPr>
            <w:tcW w:w="3121"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3617"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2929"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r>
      <w:tr w:rsidR="00950A58" w:rsidTr="00931BA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801" w:type="dxa"/>
          </w:tcPr>
          <w:p w:rsidR="00950A58" w:rsidRDefault="00950A58" w:rsidP="00931BAF"/>
        </w:tc>
        <w:tc>
          <w:tcPr>
            <w:tcW w:w="3121"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3617"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c>
          <w:tcPr>
            <w:tcW w:w="2929" w:type="dxa"/>
          </w:tcPr>
          <w:p w:rsidR="00950A58" w:rsidRDefault="00950A58" w:rsidP="00931BAF">
            <w:pPr>
              <w:cnfStyle w:val="000000100000" w:firstRow="0" w:lastRow="0" w:firstColumn="0" w:lastColumn="0" w:oddVBand="0" w:evenVBand="0" w:oddHBand="1" w:evenHBand="0" w:firstRowFirstColumn="0" w:firstRowLastColumn="0" w:lastRowFirstColumn="0" w:lastRowLastColumn="0"/>
            </w:pPr>
          </w:p>
        </w:tc>
      </w:tr>
      <w:tr w:rsidR="00950A58" w:rsidTr="00931BAF">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801" w:type="dxa"/>
          </w:tcPr>
          <w:p w:rsidR="00950A58" w:rsidRDefault="00950A58" w:rsidP="00931BAF"/>
        </w:tc>
        <w:tc>
          <w:tcPr>
            <w:tcW w:w="3121"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3617"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c>
          <w:tcPr>
            <w:tcW w:w="2929" w:type="dxa"/>
          </w:tcPr>
          <w:p w:rsidR="00950A58" w:rsidRDefault="00950A58" w:rsidP="00931BAF">
            <w:pPr>
              <w:cnfStyle w:val="000000010000" w:firstRow="0" w:lastRow="0" w:firstColumn="0" w:lastColumn="0" w:oddVBand="0" w:evenVBand="0" w:oddHBand="0" w:evenHBand="1" w:firstRowFirstColumn="0" w:firstRowLastColumn="0" w:lastRowFirstColumn="0" w:lastRowLastColumn="0"/>
            </w:pPr>
          </w:p>
        </w:tc>
      </w:tr>
    </w:tbl>
    <w:p w:rsidR="00511D7A" w:rsidRDefault="00511D7A"/>
    <w:p w:rsidR="001F12F7" w:rsidRPr="000E28A5" w:rsidRDefault="001F12F7" w:rsidP="001F12F7">
      <w:pPr>
        <w:pStyle w:val="Heading4"/>
        <w:numPr>
          <w:ilvl w:val="0"/>
          <w:numId w:val="1"/>
        </w:numPr>
        <w:rPr>
          <w:b/>
          <w:bCs/>
          <w:sz w:val="36"/>
          <w:szCs w:val="36"/>
        </w:rPr>
      </w:pPr>
      <w:bookmarkStart w:id="0" w:name="_GoBack"/>
      <w:r w:rsidRPr="000E28A5">
        <w:rPr>
          <w:b/>
          <w:bCs/>
          <w:sz w:val="36"/>
          <w:szCs w:val="36"/>
        </w:rPr>
        <w:t>Project Characteristics</w:t>
      </w:r>
    </w:p>
    <w:bookmarkEnd w:id="0"/>
    <w:p w:rsidR="001F12F7" w:rsidRDefault="001F12F7" w:rsidP="001F12F7">
      <w:r>
        <w:t>A PIA is focused on characteristics of a project that may present a privacy impact. The following questions are meant to help identify areas where there may be a privacy impact. The questions below are not a comprehensive list. Therefore, please use the space at the end of the table if there is any activity that you think may have a privacy impact.</w:t>
      </w:r>
    </w:p>
    <w:p w:rsidR="001F12F7" w:rsidRDefault="001F12F7" w:rsidP="001F12F7">
      <w:r>
        <w:t>Since PIAs should be started at the early stages of the design or development of a project, there may be a lot of “unknowns”. If you check the “Unknown” box, use the “Additional Information/Action items” column to document what will be done to define the project characteristic.</w:t>
      </w:r>
    </w:p>
    <w:p w:rsidR="001F12F7" w:rsidRDefault="001F12F7" w:rsidP="001F12F7"/>
    <w:tbl>
      <w:tblPr>
        <w:tblStyle w:val="LightGrid-Accent2"/>
        <w:tblW w:w="0" w:type="auto"/>
        <w:tblLook w:val="04A0" w:firstRow="1" w:lastRow="0" w:firstColumn="1" w:lastColumn="0" w:noHBand="0" w:noVBand="1"/>
      </w:tblPr>
      <w:tblGrid>
        <w:gridCol w:w="5244"/>
        <w:gridCol w:w="1135"/>
        <w:gridCol w:w="1135"/>
        <w:gridCol w:w="1589"/>
        <w:gridCol w:w="3882"/>
      </w:tblGrid>
      <w:tr w:rsidR="001F12F7" w:rsidTr="00931BAF">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244" w:type="dxa"/>
            <w:tcBorders>
              <w:top w:val="nil"/>
              <w:left w:val="nil"/>
            </w:tcBorders>
          </w:tcPr>
          <w:p w:rsidR="001F12F7" w:rsidRDefault="001F12F7" w:rsidP="00931BAF"/>
        </w:tc>
        <w:tc>
          <w:tcPr>
            <w:tcW w:w="1135" w:type="dxa"/>
          </w:tcPr>
          <w:p w:rsidR="001F12F7" w:rsidRDefault="001F12F7" w:rsidP="00931BAF">
            <w:pPr>
              <w:cnfStyle w:val="100000000000" w:firstRow="1" w:lastRow="0" w:firstColumn="0" w:lastColumn="0" w:oddVBand="0" w:evenVBand="0" w:oddHBand="0" w:evenHBand="0" w:firstRowFirstColumn="0" w:firstRowLastColumn="0" w:lastRowFirstColumn="0" w:lastRowLastColumn="0"/>
            </w:pPr>
            <w:r>
              <w:t>Yes</w:t>
            </w:r>
          </w:p>
        </w:tc>
        <w:tc>
          <w:tcPr>
            <w:tcW w:w="1135" w:type="dxa"/>
          </w:tcPr>
          <w:p w:rsidR="001F12F7" w:rsidRDefault="001F12F7" w:rsidP="00931BAF">
            <w:pPr>
              <w:cnfStyle w:val="100000000000" w:firstRow="1" w:lastRow="0" w:firstColumn="0" w:lastColumn="0" w:oddVBand="0" w:evenVBand="0" w:oddHBand="0" w:evenHBand="0" w:firstRowFirstColumn="0" w:firstRowLastColumn="0" w:lastRowFirstColumn="0" w:lastRowLastColumn="0"/>
            </w:pPr>
            <w:r>
              <w:t>No</w:t>
            </w:r>
          </w:p>
        </w:tc>
        <w:tc>
          <w:tcPr>
            <w:tcW w:w="1589" w:type="dxa"/>
          </w:tcPr>
          <w:p w:rsidR="001F12F7" w:rsidRDefault="001F12F7" w:rsidP="00931BAF">
            <w:pPr>
              <w:cnfStyle w:val="100000000000" w:firstRow="1" w:lastRow="0" w:firstColumn="0" w:lastColumn="0" w:oddVBand="0" w:evenVBand="0" w:oddHBand="0" w:evenHBand="0" w:firstRowFirstColumn="0" w:firstRowLastColumn="0" w:lastRowFirstColumn="0" w:lastRowLastColumn="0"/>
            </w:pPr>
            <w:r>
              <w:t>Unknown</w:t>
            </w:r>
          </w:p>
        </w:tc>
        <w:tc>
          <w:tcPr>
            <w:tcW w:w="3882" w:type="dxa"/>
          </w:tcPr>
          <w:p w:rsidR="001F12F7" w:rsidRDefault="001F12F7" w:rsidP="00931BAF">
            <w:pPr>
              <w:cnfStyle w:val="100000000000" w:firstRow="1" w:lastRow="0" w:firstColumn="0" w:lastColumn="0" w:oddVBand="0" w:evenVBand="0" w:oddHBand="0" w:evenHBand="0" w:firstRowFirstColumn="0" w:firstRowLastColumn="0" w:lastRowFirstColumn="0" w:lastRowLastColumn="0"/>
            </w:pPr>
            <w:r>
              <w:t>Additional Information/Action items</w:t>
            </w:r>
          </w:p>
        </w:tc>
      </w:tr>
      <w:tr w:rsidR="001F12F7" w:rsidTr="00931BAF">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5244" w:type="dxa"/>
          </w:tcPr>
          <w:p w:rsidR="001F12F7" w:rsidRDefault="001F12F7" w:rsidP="00931BAF">
            <w:r>
              <w:t>Will information technology be used to transmit, process, and/or store PI/PHI?</w:t>
            </w:r>
          </w:p>
        </w:tc>
        <w:tc>
          <w:tcPr>
            <w:tcW w:w="1135"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1135"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1589"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3882"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r>
      <w:tr w:rsidR="001F12F7" w:rsidTr="00931BAF">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5244" w:type="dxa"/>
          </w:tcPr>
          <w:p w:rsidR="001F12F7" w:rsidRDefault="001F12F7" w:rsidP="00931BAF">
            <w:r>
              <w:t>If information technology will be used, is your security department involved to ensure security policies and procedures are in place?</w:t>
            </w:r>
          </w:p>
        </w:tc>
        <w:tc>
          <w:tcPr>
            <w:tcW w:w="1135"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1135"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1589"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3882"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r>
      <w:tr w:rsidR="001F12F7" w:rsidTr="00931BAF">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244" w:type="dxa"/>
          </w:tcPr>
          <w:p w:rsidR="001F12F7" w:rsidRDefault="001F12F7" w:rsidP="00931BAF">
            <w:r>
              <w:t>Will electronic PI/PHI be stored within the province?</w:t>
            </w:r>
          </w:p>
        </w:tc>
        <w:tc>
          <w:tcPr>
            <w:tcW w:w="1135"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1135"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1589"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3882"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r>
      <w:tr w:rsidR="001F12F7" w:rsidTr="00931BAF">
        <w:trPr>
          <w:cnfStyle w:val="000000010000" w:firstRow="0" w:lastRow="0" w:firstColumn="0" w:lastColumn="0" w:oddVBand="0" w:evenVBand="0" w:oddHBand="0" w:evenHBand="1"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5244" w:type="dxa"/>
          </w:tcPr>
          <w:p w:rsidR="001F12F7" w:rsidRDefault="001F12F7" w:rsidP="00931BAF">
            <w:r>
              <w:t xml:space="preserve">If electronic PI/PHI will not be stored in the province, then have you determined what applicable legislation will apply to the electronic </w:t>
            </w:r>
            <w:r w:rsidRPr="006274CB">
              <w:t>PI/PHI</w:t>
            </w:r>
            <w:r>
              <w:t xml:space="preserve"> that would impact the safety of the data?</w:t>
            </w:r>
          </w:p>
        </w:tc>
        <w:tc>
          <w:tcPr>
            <w:tcW w:w="1135"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1135"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1589"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3882"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r>
      <w:tr w:rsidR="001F12F7" w:rsidTr="00931BAF">
        <w:trPr>
          <w:cnfStyle w:val="000000100000" w:firstRow="0" w:lastRow="0" w:firstColumn="0" w:lastColumn="0" w:oddVBand="0" w:evenVBand="0" w:oddHBand="1" w:evenHBand="0"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5244" w:type="dxa"/>
          </w:tcPr>
          <w:p w:rsidR="001F12F7" w:rsidRDefault="001F12F7" w:rsidP="00931BAF">
            <w:r>
              <w:t>If electronic PI/PHI will be stored in a different jurisdiction, what agreements are in place to ensure that your organization retains control over the electronic PI/PHI in order to comply with the legislation?</w:t>
            </w:r>
          </w:p>
        </w:tc>
        <w:tc>
          <w:tcPr>
            <w:tcW w:w="1135"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1135"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1589"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3882"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r>
      <w:tr w:rsidR="001F12F7" w:rsidTr="00931BAF">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244" w:type="dxa"/>
          </w:tcPr>
          <w:p w:rsidR="001F12F7" w:rsidRDefault="001F12F7" w:rsidP="00931BAF">
            <w:r>
              <w:t>Are policies and procedures in place, or being developed, to guide employees in handling the PI/PHI in this project?</w:t>
            </w:r>
          </w:p>
          <w:p w:rsidR="001F12F7" w:rsidRDefault="001F12F7" w:rsidP="00931BAF">
            <w:r>
              <w:t>Policies and/or procedures should  include identifying the types of PI/PHI they will manage in the project, and the acceptable (and unacceptable ways they are to handle the PI/PHI)</w:t>
            </w:r>
          </w:p>
        </w:tc>
        <w:tc>
          <w:tcPr>
            <w:tcW w:w="1135"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1135"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1589"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3882"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r>
      <w:tr w:rsidR="001F12F7" w:rsidTr="00931BAF">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5244" w:type="dxa"/>
          </w:tcPr>
          <w:p w:rsidR="001F12F7" w:rsidRDefault="001F12F7" w:rsidP="00931BAF">
            <w:r>
              <w:t>Will training be given to employees on how to manage PI/PHI?</w:t>
            </w:r>
          </w:p>
        </w:tc>
        <w:tc>
          <w:tcPr>
            <w:tcW w:w="1135"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1135"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1589"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3882"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r>
      <w:tr w:rsidR="001F12F7" w:rsidTr="00931BAF">
        <w:trPr>
          <w:cnfStyle w:val="000000010000" w:firstRow="0" w:lastRow="0" w:firstColumn="0" w:lastColumn="0" w:oddVBand="0" w:evenVBand="0" w:oddHBand="0" w:evenHBand="1"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5244" w:type="dxa"/>
          </w:tcPr>
          <w:p w:rsidR="001F12F7" w:rsidRDefault="001F12F7" w:rsidP="00931BAF">
            <w:r>
              <w:t>Is your records management office involved to ensure records management policies and/or procedures are in place to manage the records in this project?</w:t>
            </w:r>
          </w:p>
        </w:tc>
        <w:tc>
          <w:tcPr>
            <w:tcW w:w="1135"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1135"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1589"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c>
          <w:tcPr>
            <w:tcW w:w="3882" w:type="dxa"/>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r>
      <w:tr w:rsidR="001F12F7" w:rsidTr="00931BAF">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5244" w:type="dxa"/>
          </w:tcPr>
          <w:p w:rsidR="001F12F7" w:rsidRDefault="001F12F7" w:rsidP="00931BAF">
            <w:r>
              <w:t>Identify other activities that may present a privacy impact?</w:t>
            </w:r>
          </w:p>
        </w:tc>
        <w:tc>
          <w:tcPr>
            <w:tcW w:w="1135"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1135"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1589"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c>
          <w:tcPr>
            <w:tcW w:w="3882" w:type="dxa"/>
          </w:tcPr>
          <w:p w:rsidR="001F12F7" w:rsidRDefault="001F12F7" w:rsidP="00931BAF">
            <w:pPr>
              <w:cnfStyle w:val="000000100000" w:firstRow="0" w:lastRow="0" w:firstColumn="0" w:lastColumn="0" w:oddVBand="0" w:evenVBand="0" w:oddHBand="1" w:evenHBand="0" w:firstRowFirstColumn="0" w:firstRowLastColumn="0" w:lastRowFirstColumn="0" w:lastRowLastColumn="0"/>
            </w:pPr>
          </w:p>
        </w:tc>
      </w:tr>
      <w:tr w:rsidR="001F12F7" w:rsidTr="00931BAF">
        <w:trPr>
          <w:cnfStyle w:val="000000010000" w:firstRow="0" w:lastRow="0" w:firstColumn="0" w:lastColumn="0" w:oddVBand="0" w:evenVBand="0" w:oddHBand="0" w:evenHBand="1"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5244" w:type="dxa"/>
          </w:tcPr>
          <w:p w:rsidR="001F12F7" w:rsidRDefault="001F12F7" w:rsidP="00931BAF">
            <w:r>
              <w:t>Other comments:</w:t>
            </w:r>
          </w:p>
        </w:tc>
        <w:tc>
          <w:tcPr>
            <w:tcW w:w="7741" w:type="dxa"/>
            <w:gridSpan w:val="4"/>
          </w:tcPr>
          <w:p w:rsidR="001F12F7" w:rsidRDefault="001F12F7" w:rsidP="00931BAF">
            <w:pPr>
              <w:cnfStyle w:val="000000010000" w:firstRow="0" w:lastRow="0" w:firstColumn="0" w:lastColumn="0" w:oddVBand="0" w:evenVBand="0" w:oddHBand="0" w:evenHBand="1" w:firstRowFirstColumn="0" w:firstRowLastColumn="0" w:lastRowFirstColumn="0" w:lastRowLastColumn="0"/>
            </w:pPr>
          </w:p>
        </w:tc>
      </w:tr>
    </w:tbl>
    <w:p w:rsidR="001F12F7" w:rsidRDefault="001F12F7"/>
    <w:sectPr w:rsidR="001F12F7" w:rsidSect="00950A5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545F"/>
    <w:multiLevelType w:val="multilevel"/>
    <w:tmpl w:val="6D8ACAAC"/>
    <w:lvl w:ilvl="0">
      <w:start w:val="1"/>
      <w:numFmt w:val="decimal"/>
      <w:lvlText w:val="%1."/>
      <w:lvlJc w:val="left"/>
      <w:pPr>
        <w:ind w:left="720" w:hanging="360"/>
      </w:pPr>
      <w:rPr>
        <w:rFonts w:hint="default"/>
        <w:b/>
        <w:sz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29F7EA2"/>
    <w:multiLevelType w:val="multilevel"/>
    <w:tmpl w:val="6D8ACAAC"/>
    <w:lvl w:ilvl="0">
      <w:start w:val="1"/>
      <w:numFmt w:val="decimal"/>
      <w:lvlText w:val="%1."/>
      <w:lvlJc w:val="left"/>
      <w:pPr>
        <w:ind w:left="720" w:hanging="360"/>
      </w:pPr>
      <w:rPr>
        <w:rFonts w:hint="default"/>
        <w:b/>
        <w:sz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58"/>
    <w:rsid w:val="00003C25"/>
    <w:rsid w:val="000100F9"/>
    <w:rsid w:val="00010BA6"/>
    <w:rsid w:val="000171FE"/>
    <w:rsid w:val="00017626"/>
    <w:rsid w:val="000238A3"/>
    <w:rsid w:val="00027D6F"/>
    <w:rsid w:val="000301FC"/>
    <w:rsid w:val="000306C9"/>
    <w:rsid w:val="000407F4"/>
    <w:rsid w:val="000424FC"/>
    <w:rsid w:val="000601EE"/>
    <w:rsid w:val="000633A7"/>
    <w:rsid w:val="00065692"/>
    <w:rsid w:val="00066FAF"/>
    <w:rsid w:val="00070C15"/>
    <w:rsid w:val="00073920"/>
    <w:rsid w:val="000746BF"/>
    <w:rsid w:val="000813E9"/>
    <w:rsid w:val="00086B0E"/>
    <w:rsid w:val="00091302"/>
    <w:rsid w:val="00093262"/>
    <w:rsid w:val="00096478"/>
    <w:rsid w:val="000A533B"/>
    <w:rsid w:val="000B2098"/>
    <w:rsid w:val="000B3140"/>
    <w:rsid w:val="000B3F80"/>
    <w:rsid w:val="000B5BDA"/>
    <w:rsid w:val="000B6619"/>
    <w:rsid w:val="000C1C8D"/>
    <w:rsid w:val="000C334F"/>
    <w:rsid w:val="000C4BCA"/>
    <w:rsid w:val="000D2546"/>
    <w:rsid w:val="000D2F59"/>
    <w:rsid w:val="000F3C2B"/>
    <w:rsid w:val="000F559E"/>
    <w:rsid w:val="000F7FD0"/>
    <w:rsid w:val="00102483"/>
    <w:rsid w:val="00105D47"/>
    <w:rsid w:val="00110FFD"/>
    <w:rsid w:val="00113387"/>
    <w:rsid w:val="0011490E"/>
    <w:rsid w:val="0011789B"/>
    <w:rsid w:val="001251C2"/>
    <w:rsid w:val="001256D0"/>
    <w:rsid w:val="00126BA9"/>
    <w:rsid w:val="00126DA3"/>
    <w:rsid w:val="00127902"/>
    <w:rsid w:val="00132612"/>
    <w:rsid w:val="00133C27"/>
    <w:rsid w:val="00133D55"/>
    <w:rsid w:val="0013478B"/>
    <w:rsid w:val="00140263"/>
    <w:rsid w:val="00144238"/>
    <w:rsid w:val="0015021D"/>
    <w:rsid w:val="001527A7"/>
    <w:rsid w:val="00160492"/>
    <w:rsid w:val="00160FCD"/>
    <w:rsid w:val="001677A7"/>
    <w:rsid w:val="0017523F"/>
    <w:rsid w:val="00176B9A"/>
    <w:rsid w:val="00180B5D"/>
    <w:rsid w:val="00184723"/>
    <w:rsid w:val="00195BBA"/>
    <w:rsid w:val="001A2D33"/>
    <w:rsid w:val="001A5ACC"/>
    <w:rsid w:val="001A610B"/>
    <w:rsid w:val="001A7B61"/>
    <w:rsid w:val="001C15BD"/>
    <w:rsid w:val="001C52A6"/>
    <w:rsid w:val="001D2FD1"/>
    <w:rsid w:val="001D3060"/>
    <w:rsid w:val="001D6945"/>
    <w:rsid w:val="001E042A"/>
    <w:rsid w:val="001E5FD8"/>
    <w:rsid w:val="001E6259"/>
    <w:rsid w:val="001E663E"/>
    <w:rsid w:val="001F12F7"/>
    <w:rsid w:val="001F1E1E"/>
    <w:rsid w:val="001F33F4"/>
    <w:rsid w:val="001F3E9E"/>
    <w:rsid w:val="001F69E9"/>
    <w:rsid w:val="001F789A"/>
    <w:rsid w:val="002066D7"/>
    <w:rsid w:val="00211A67"/>
    <w:rsid w:val="00223A14"/>
    <w:rsid w:val="00226924"/>
    <w:rsid w:val="00236DAC"/>
    <w:rsid w:val="002413F2"/>
    <w:rsid w:val="00241D58"/>
    <w:rsid w:val="00244C5B"/>
    <w:rsid w:val="00247C19"/>
    <w:rsid w:val="00254D28"/>
    <w:rsid w:val="00256C8D"/>
    <w:rsid w:val="0025778C"/>
    <w:rsid w:val="00264A8D"/>
    <w:rsid w:val="00275A35"/>
    <w:rsid w:val="002852D9"/>
    <w:rsid w:val="00287EFA"/>
    <w:rsid w:val="00295664"/>
    <w:rsid w:val="002A6318"/>
    <w:rsid w:val="002B1FDA"/>
    <w:rsid w:val="002B2CE4"/>
    <w:rsid w:val="002C11B4"/>
    <w:rsid w:val="002C26C2"/>
    <w:rsid w:val="002C3F0B"/>
    <w:rsid w:val="002D110D"/>
    <w:rsid w:val="002D69D5"/>
    <w:rsid w:val="002E0A0F"/>
    <w:rsid w:val="002E36FB"/>
    <w:rsid w:val="002E6149"/>
    <w:rsid w:val="002E69ED"/>
    <w:rsid w:val="002F1E4E"/>
    <w:rsid w:val="002F3942"/>
    <w:rsid w:val="002F3A60"/>
    <w:rsid w:val="002F57E7"/>
    <w:rsid w:val="00305211"/>
    <w:rsid w:val="00305484"/>
    <w:rsid w:val="00306363"/>
    <w:rsid w:val="00307570"/>
    <w:rsid w:val="00314FF7"/>
    <w:rsid w:val="00315EE5"/>
    <w:rsid w:val="00317301"/>
    <w:rsid w:val="0032132F"/>
    <w:rsid w:val="00322021"/>
    <w:rsid w:val="00322DD9"/>
    <w:rsid w:val="00334340"/>
    <w:rsid w:val="003347FE"/>
    <w:rsid w:val="00337F70"/>
    <w:rsid w:val="0034112F"/>
    <w:rsid w:val="00341917"/>
    <w:rsid w:val="0034280D"/>
    <w:rsid w:val="0034439C"/>
    <w:rsid w:val="00347C79"/>
    <w:rsid w:val="00353BD7"/>
    <w:rsid w:val="00354737"/>
    <w:rsid w:val="00354C1E"/>
    <w:rsid w:val="00362AEB"/>
    <w:rsid w:val="00365935"/>
    <w:rsid w:val="00370255"/>
    <w:rsid w:val="0037067E"/>
    <w:rsid w:val="0037079B"/>
    <w:rsid w:val="00374C05"/>
    <w:rsid w:val="00374D88"/>
    <w:rsid w:val="0037703E"/>
    <w:rsid w:val="003821E3"/>
    <w:rsid w:val="00382BBA"/>
    <w:rsid w:val="00390307"/>
    <w:rsid w:val="00397B9A"/>
    <w:rsid w:val="003A21BE"/>
    <w:rsid w:val="003B5F3E"/>
    <w:rsid w:val="003B71E7"/>
    <w:rsid w:val="003B7A1B"/>
    <w:rsid w:val="003C07EB"/>
    <w:rsid w:val="003C68FB"/>
    <w:rsid w:val="003D472C"/>
    <w:rsid w:val="003F386C"/>
    <w:rsid w:val="004007A9"/>
    <w:rsid w:val="00402B4E"/>
    <w:rsid w:val="00426648"/>
    <w:rsid w:val="00427E7D"/>
    <w:rsid w:val="00435202"/>
    <w:rsid w:val="00435956"/>
    <w:rsid w:val="00442E7C"/>
    <w:rsid w:val="004442F8"/>
    <w:rsid w:val="00446AC5"/>
    <w:rsid w:val="004500EF"/>
    <w:rsid w:val="00451B5E"/>
    <w:rsid w:val="0045258A"/>
    <w:rsid w:val="00455F1A"/>
    <w:rsid w:val="00455FEA"/>
    <w:rsid w:val="00456763"/>
    <w:rsid w:val="00456E09"/>
    <w:rsid w:val="0046104D"/>
    <w:rsid w:val="004625FA"/>
    <w:rsid w:val="0047252B"/>
    <w:rsid w:val="00474881"/>
    <w:rsid w:val="00481455"/>
    <w:rsid w:val="00481E33"/>
    <w:rsid w:val="00483F0C"/>
    <w:rsid w:val="00494A79"/>
    <w:rsid w:val="00495ECE"/>
    <w:rsid w:val="004A1953"/>
    <w:rsid w:val="004A4E35"/>
    <w:rsid w:val="004A55A7"/>
    <w:rsid w:val="004A7664"/>
    <w:rsid w:val="004B3DEE"/>
    <w:rsid w:val="004C146E"/>
    <w:rsid w:val="004C1E06"/>
    <w:rsid w:val="004C23D5"/>
    <w:rsid w:val="004C4B71"/>
    <w:rsid w:val="004D0A23"/>
    <w:rsid w:val="004D16B9"/>
    <w:rsid w:val="004D19FD"/>
    <w:rsid w:val="004D5159"/>
    <w:rsid w:val="004D6371"/>
    <w:rsid w:val="004E22E4"/>
    <w:rsid w:val="004E3033"/>
    <w:rsid w:val="004E350E"/>
    <w:rsid w:val="004F1D2E"/>
    <w:rsid w:val="004F7277"/>
    <w:rsid w:val="004F7AAB"/>
    <w:rsid w:val="00500071"/>
    <w:rsid w:val="00500A0B"/>
    <w:rsid w:val="005018EE"/>
    <w:rsid w:val="0050231A"/>
    <w:rsid w:val="00505A18"/>
    <w:rsid w:val="0050665A"/>
    <w:rsid w:val="00511D7A"/>
    <w:rsid w:val="0051411F"/>
    <w:rsid w:val="00522695"/>
    <w:rsid w:val="0052337E"/>
    <w:rsid w:val="00530675"/>
    <w:rsid w:val="00531EBA"/>
    <w:rsid w:val="00533DAF"/>
    <w:rsid w:val="00534C8C"/>
    <w:rsid w:val="00540CD5"/>
    <w:rsid w:val="005420A7"/>
    <w:rsid w:val="005454F9"/>
    <w:rsid w:val="00546F4D"/>
    <w:rsid w:val="00557D82"/>
    <w:rsid w:val="00557F81"/>
    <w:rsid w:val="00561F0C"/>
    <w:rsid w:val="00575738"/>
    <w:rsid w:val="00577193"/>
    <w:rsid w:val="00591D0A"/>
    <w:rsid w:val="00594527"/>
    <w:rsid w:val="005960E5"/>
    <w:rsid w:val="005A3289"/>
    <w:rsid w:val="005A4271"/>
    <w:rsid w:val="005A775C"/>
    <w:rsid w:val="005C1648"/>
    <w:rsid w:val="005C2C4C"/>
    <w:rsid w:val="005C2D6A"/>
    <w:rsid w:val="005C5418"/>
    <w:rsid w:val="005C79CF"/>
    <w:rsid w:val="005C7F95"/>
    <w:rsid w:val="005F0170"/>
    <w:rsid w:val="005F3449"/>
    <w:rsid w:val="005F610E"/>
    <w:rsid w:val="005F6593"/>
    <w:rsid w:val="005F7775"/>
    <w:rsid w:val="006062BA"/>
    <w:rsid w:val="006114B2"/>
    <w:rsid w:val="00612448"/>
    <w:rsid w:val="006155A3"/>
    <w:rsid w:val="00620D64"/>
    <w:rsid w:val="00623EEE"/>
    <w:rsid w:val="0062581C"/>
    <w:rsid w:val="006273B6"/>
    <w:rsid w:val="00630577"/>
    <w:rsid w:val="00632254"/>
    <w:rsid w:val="00635A04"/>
    <w:rsid w:val="00640E46"/>
    <w:rsid w:val="006411B1"/>
    <w:rsid w:val="00641F04"/>
    <w:rsid w:val="00642BFD"/>
    <w:rsid w:val="00645837"/>
    <w:rsid w:val="00645D2E"/>
    <w:rsid w:val="00646350"/>
    <w:rsid w:val="006474A7"/>
    <w:rsid w:val="00663312"/>
    <w:rsid w:val="00667578"/>
    <w:rsid w:val="00671672"/>
    <w:rsid w:val="0067674A"/>
    <w:rsid w:val="00685638"/>
    <w:rsid w:val="006874E7"/>
    <w:rsid w:val="00692485"/>
    <w:rsid w:val="006942D0"/>
    <w:rsid w:val="00694E98"/>
    <w:rsid w:val="006971F4"/>
    <w:rsid w:val="006A1456"/>
    <w:rsid w:val="006A1F71"/>
    <w:rsid w:val="006A65FD"/>
    <w:rsid w:val="006B0434"/>
    <w:rsid w:val="006B0619"/>
    <w:rsid w:val="006B219A"/>
    <w:rsid w:val="006B3D7E"/>
    <w:rsid w:val="006C3AE1"/>
    <w:rsid w:val="006C4D0A"/>
    <w:rsid w:val="006D02CE"/>
    <w:rsid w:val="006D05A3"/>
    <w:rsid w:val="006E317F"/>
    <w:rsid w:val="006E35BD"/>
    <w:rsid w:val="006F0697"/>
    <w:rsid w:val="006F14CB"/>
    <w:rsid w:val="006F16D0"/>
    <w:rsid w:val="006F185F"/>
    <w:rsid w:val="006F18DC"/>
    <w:rsid w:val="006F1C96"/>
    <w:rsid w:val="00701290"/>
    <w:rsid w:val="00701FE8"/>
    <w:rsid w:val="00705863"/>
    <w:rsid w:val="00707975"/>
    <w:rsid w:val="00710D1B"/>
    <w:rsid w:val="007146C6"/>
    <w:rsid w:val="00716404"/>
    <w:rsid w:val="007172A3"/>
    <w:rsid w:val="007232D4"/>
    <w:rsid w:val="00723969"/>
    <w:rsid w:val="00730ACC"/>
    <w:rsid w:val="00734D3F"/>
    <w:rsid w:val="00741E20"/>
    <w:rsid w:val="00744E8F"/>
    <w:rsid w:val="00754584"/>
    <w:rsid w:val="007549A5"/>
    <w:rsid w:val="00756B50"/>
    <w:rsid w:val="007573E4"/>
    <w:rsid w:val="00762800"/>
    <w:rsid w:val="007657F9"/>
    <w:rsid w:val="00765DF4"/>
    <w:rsid w:val="0076775A"/>
    <w:rsid w:val="007718D5"/>
    <w:rsid w:val="00776076"/>
    <w:rsid w:val="00780344"/>
    <w:rsid w:val="007874B6"/>
    <w:rsid w:val="00790221"/>
    <w:rsid w:val="00795A64"/>
    <w:rsid w:val="007976B6"/>
    <w:rsid w:val="007B0206"/>
    <w:rsid w:val="007B1003"/>
    <w:rsid w:val="007B1C9A"/>
    <w:rsid w:val="007B2144"/>
    <w:rsid w:val="007B3E4C"/>
    <w:rsid w:val="007B5EE4"/>
    <w:rsid w:val="007C6826"/>
    <w:rsid w:val="007C7978"/>
    <w:rsid w:val="007D423D"/>
    <w:rsid w:val="007D5220"/>
    <w:rsid w:val="007D538A"/>
    <w:rsid w:val="007D5772"/>
    <w:rsid w:val="007E0713"/>
    <w:rsid w:val="007E1840"/>
    <w:rsid w:val="007E2A4B"/>
    <w:rsid w:val="007E36F4"/>
    <w:rsid w:val="007E3A3E"/>
    <w:rsid w:val="007E4452"/>
    <w:rsid w:val="007E63A3"/>
    <w:rsid w:val="007F1D18"/>
    <w:rsid w:val="007F3D8A"/>
    <w:rsid w:val="007F5D26"/>
    <w:rsid w:val="007F79DA"/>
    <w:rsid w:val="00802031"/>
    <w:rsid w:val="0080282C"/>
    <w:rsid w:val="00811E05"/>
    <w:rsid w:val="00821930"/>
    <w:rsid w:val="00825F5B"/>
    <w:rsid w:val="00834949"/>
    <w:rsid w:val="00834E2D"/>
    <w:rsid w:val="008402E3"/>
    <w:rsid w:val="00843F90"/>
    <w:rsid w:val="00851187"/>
    <w:rsid w:val="00852F3E"/>
    <w:rsid w:val="00854C68"/>
    <w:rsid w:val="00860346"/>
    <w:rsid w:val="00860C94"/>
    <w:rsid w:val="00866909"/>
    <w:rsid w:val="00866A78"/>
    <w:rsid w:val="00873564"/>
    <w:rsid w:val="00873CAD"/>
    <w:rsid w:val="00876CD8"/>
    <w:rsid w:val="008827DF"/>
    <w:rsid w:val="00882B0E"/>
    <w:rsid w:val="00883786"/>
    <w:rsid w:val="008839F2"/>
    <w:rsid w:val="00897FCB"/>
    <w:rsid w:val="008A1C2B"/>
    <w:rsid w:val="008A1D3C"/>
    <w:rsid w:val="008A49F0"/>
    <w:rsid w:val="008A5D70"/>
    <w:rsid w:val="008A7953"/>
    <w:rsid w:val="008B47B5"/>
    <w:rsid w:val="008B738B"/>
    <w:rsid w:val="008C0B58"/>
    <w:rsid w:val="008C130A"/>
    <w:rsid w:val="008C167B"/>
    <w:rsid w:val="008C1AAB"/>
    <w:rsid w:val="008C1F4D"/>
    <w:rsid w:val="008C71D2"/>
    <w:rsid w:val="008D65A2"/>
    <w:rsid w:val="008D6F8D"/>
    <w:rsid w:val="008E16C7"/>
    <w:rsid w:val="008E55CE"/>
    <w:rsid w:val="008E7001"/>
    <w:rsid w:val="008E7EC8"/>
    <w:rsid w:val="008F193F"/>
    <w:rsid w:val="008F488E"/>
    <w:rsid w:val="009100C8"/>
    <w:rsid w:val="00911D2D"/>
    <w:rsid w:val="009162B0"/>
    <w:rsid w:val="0091759F"/>
    <w:rsid w:val="00917A80"/>
    <w:rsid w:val="00922841"/>
    <w:rsid w:val="00923A43"/>
    <w:rsid w:val="00925C0D"/>
    <w:rsid w:val="0092732B"/>
    <w:rsid w:val="00930105"/>
    <w:rsid w:val="00935CEC"/>
    <w:rsid w:val="009443FE"/>
    <w:rsid w:val="00946121"/>
    <w:rsid w:val="00950A58"/>
    <w:rsid w:val="0095585F"/>
    <w:rsid w:val="00955954"/>
    <w:rsid w:val="00955D36"/>
    <w:rsid w:val="00961339"/>
    <w:rsid w:val="00963C4E"/>
    <w:rsid w:val="00964B23"/>
    <w:rsid w:val="00965CD5"/>
    <w:rsid w:val="00970250"/>
    <w:rsid w:val="00974F6B"/>
    <w:rsid w:val="009755E5"/>
    <w:rsid w:val="00980B71"/>
    <w:rsid w:val="0098333E"/>
    <w:rsid w:val="00985903"/>
    <w:rsid w:val="009872CD"/>
    <w:rsid w:val="00990C95"/>
    <w:rsid w:val="0099181C"/>
    <w:rsid w:val="00992999"/>
    <w:rsid w:val="00996A22"/>
    <w:rsid w:val="009B61EC"/>
    <w:rsid w:val="009B79FA"/>
    <w:rsid w:val="009B7A6A"/>
    <w:rsid w:val="009C08A2"/>
    <w:rsid w:val="009C3DF7"/>
    <w:rsid w:val="009C5738"/>
    <w:rsid w:val="009D2576"/>
    <w:rsid w:val="009E5423"/>
    <w:rsid w:val="009E77A7"/>
    <w:rsid w:val="00A0047B"/>
    <w:rsid w:val="00A023BD"/>
    <w:rsid w:val="00A024DD"/>
    <w:rsid w:val="00A042D8"/>
    <w:rsid w:val="00A06954"/>
    <w:rsid w:val="00A1199D"/>
    <w:rsid w:val="00A119B2"/>
    <w:rsid w:val="00A13404"/>
    <w:rsid w:val="00A16FF9"/>
    <w:rsid w:val="00A20D3F"/>
    <w:rsid w:val="00A2587D"/>
    <w:rsid w:val="00A25D13"/>
    <w:rsid w:val="00A30AA1"/>
    <w:rsid w:val="00A32271"/>
    <w:rsid w:val="00A36017"/>
    <w:rsid w:val="00A6035D"/>
    <w:rsid w:val="00A61283"/>
    <w:rsid w:val="00A73088"/>
    <w:rsid w:val="00A7354E"/>
    <w:rsid w:val="00A7380E"/>
    <w:rsid w:val="00A7469A"/>
    <w:rsid w:val="00A77EC4"/>
    <w:rsid w:val="00A83AF5"/>
    <w:rsid w:val="00A87019"/>
    <w:rsid w:val="00A87FA4"/>
    <w:rsid w:val="00A903F0"/>
    <w:rsid w:val="00A9163E"/>
    <w:rsid w:val="00A92F47"/>
    <w:rsid w:val="00A94DB2"/>
    <w:rsid w:val="00A9614D"/>
    <w:rsid w:val="00AA62F5"/>
    <w:rsid w:val="00AA6AD2"/>
    <w:rsid w:val="00AA737C"/>
    <w:rsid w:val="00AB0511"/>
    <w:rsid w:val="00AB07B6"/>
    <w:rsid w:val="00AB2A34"/>
    <w:rsid w:val="00AB56FE"/>
    <w:rsid w:val="00AB7161"/>
    <w:rsid w:val="00AC1A47"/>
    <w:rsid w:val="00AD0DBA"/>
    <w:rsid w:val="00AD3190"/>
    <w:rsid w:val="00AD61DC"/>
    <w:rsid w:val="00AE1D39"/>
    <w:rsid w:val="00AF1F59"/>
    <w:rsid w:val="00B005BE"/>
    <w:rsid w:val="00B040F4"/>
    <w:rsid w:val="00B062D3"/>
    <w:rsid w:val="00B146F7"/>
    <w:rsid w:val="00B15D0A"/>
    <w:rsid w:val="00B2121C"/>
    <w:rsid w:val="00B23BF5"/>
    <w:rsid w:val="00B3101D"/>
    <w:rsid w:val="00B3343E"/>
    <w:rsid w:val="00B33B70"/>
    <w:rsid w:val="00B34D9C"/>
    <w:rsid w:val="00B44A78"/>
    <w:rsid w:val="00B46AC2"/>
    <w:rsid w:val="00B55858"/>
    <w:rsid w:val="00B60AC0"/>
    <w:rsid w:val="00B73D30"/>
    <w:rsid w:val="00B77606"/>
    <w:rsid w:val="00B8220D"/>
    <w:rsid w:val="00B86370"/>
    <w:rsid w:val="00B91C16"/>
    <w:rsid w:val="00B93C1A"/>
    <w:rsid w:val="00B968A0"/>
    <w:rsid w:val="00BA0A94"/>
    <w:rsid w:val="00BA149D"/>
    <w:rsid w:val="00BA7879"/>
    <w:rsid w:val="00BB2C73"/>
    <w:rsid w:val="00BC16CF"/>
    <w:rsid w:val="00BC4EB6"/>
    <w:rsid w:val="00BC5E39"/>
    <w:rsid w:val="00BC69DB"/>
    <w:rsid w:val="00BD38EF"/>
    <w:rsid w:val="00BD553D"/>
    <w:rsid w:val="00BE01BC"/>
    <w:rsid w:val="00BE7B07"/>
    <w:rsid w:val="00BF08EB"/>
    <w:rsid w:val="00C0018A"/>
    <w:rsid w:val="00C0179B"/>
    <w:rsid w:val="00C02527"/>
    <w:rsid w:val="00C125EE"/>
    <w:rsid w:val="00C14CC6"/>
    <w:rsid w:val="00C15E84"/>
    <w:rsid w:val="00C16758"/>
    <w:rsid w:val="00C2106C"/>
    <w:rsid w:val="00C21C9C"/>
    <w:rsid w:val="00C222C2"/>
    <w:rsid w:val="00C31811"/>
    <w:rsid w:val="00C33247"/>
    <w:rsid w:val="00C3357C"/>
    <w:rsid w:val="00C36112"/>
    <w:rsid w:val="00C362EE"/>
    <w:rsid w:val="00C42114"/>
    <w:rsid w:val="00C43E57"/>
    <w:rsid w:val="00C51458"/>
    <w:rsid w:val="00C53F4B"/>
    <w:rsid w:val="00C54385"/>
    <w:rsid w:val="00C55E3D"/>
    <w:rsid w:val="00C60A62"/>
    <w:rsid w:val="00C61AA4"/>
    <w:rsid w:val="00C643B8"/>
    <w:rsid w:val="00C67B24"/>
    <w:rsid w:val="00C701D1"/>
    <w:rsid w:val="00C7172E"/>
    <w:rsid w:val="00C72360"/>
    <w:rsid w:val="00C73C8B"/>
    <w:rsid w:val="00C76DDF"/>
    <w:rsid w:val="00C77841"/>
    <w:rsid w:val="00C82CB3"/>
    <w:rsid w:val="00C83317"/>
    <w:rsid w:val="00C94948"/>
    <w:rsid w:val="00C9516F"/>
    <w:rsid w:val="00C959C3"/>
    <w:rsid w:val="00C9680D"/>
    <w:rsid w:val="00C97690"/>
    <w:rsid w:val="00CB0E70"/>
    <w:rsid w:val="00CB1C0E"/>
    <w:rsid w:val="00CB214C"/>
    <w:rsid w:val="00CB71F8"/>
    <w:rsid w:val="00CC170B"/>
    <w:rsid w:val="00CC403E"/>
    <w:rsid w:val="00CD3A4B"/>
    <w:rsid w:val="00CD4A3A"/>
    <w:rsid w:val="00CD7ABD"/>
    <w:rsid w:val="00CE054C"/>
    <w:rsid w:val="00CE0A30"/>
    <w:rsid w:val="00CE34BB"/>
    <w:rsid w:val="00CF306E"/>
    <w:rsid w:val="00CF5B14"/>
    <w:rsid w:val="00CF7160"/>
    <w:rsid w:val="00D00C10"/>
    <w:rsid w:val="00D02DE7"/>
    <w:rsid w:val="00D0662D"/>
    <w:rsid w:val="00D06D58"/>
    <w:rsid w:val="00D07383"/>
    <w:rsid w:val="00D12E5D"/>
    <w:rsid w:val="00D139EE"/>
    <w:rsid w:val="00D148F0"/>
    <w:rsid w:val="00D1740B"/>
    <w:rsid w:val="00D241D5"/>
    <w:rsid w:val="00D276B9"/>
    <w:rsid w:val="00D31B3C"/>
    <w:rsid w:val="00D3292D"/>
    <w:rsid w:val="00D33FC0"/>
    <w:rsid w:val="00D37257"/>
    <w:rsid w:val="00D42422"/>
    <w:rsid w:val="00D4371F"/>
    <w:rsid w:val="00D4771A"/>
    <w:rsid w:val="00D53337"/>
    <w:rsid w:val="00D55F2A"/>
    <w:rsid w:val="00D633DF"/>
    <w:rsid w:val="00D70F39"/>
    <w:rsid w:val="00D73246"/>
    <w:rsid w:val="00D80E34"/>
    <w:rsid w:val="00D81135"/>
    <w:rsid w:val="00D82C36"/>
    <w:rsid w:val="00D850FB"/>
    <w:rsid w:val="00D9116E"/>
    <w:rsid w:val="00D911F0"/>
    <w:rsid w:val="00D96D94"/>
    <w:rsid w:val="00DA275B"/>
    <w:rsid w:val="00DA3295"/>
    <w:rsid w:val="00DC0194"/>
    <w:rsid w:val="00DD3208"/>
    <w:rsid w:val="00DD52BC"/>
    <w:rsid w:val="00DD6138"/>
    <w:rsid w:val="00DD6B74"/>
    <w:rsid w:val="00DD7A90"/>
    <w:rsid w:val="00DE0E3B"/>
    <w:rsid w:val="00DE701A"/>
    <w:rsid w:val="00DE7900"/>
    <w:rsid w:val="00DF22A6"/>
    <w:rsid w:val="00DF4BE1"/>
    <w:rsid w:val="00DF4EC6"/>
    <w:rsid w:val="00E07154"/>
    <w:rsid w:val="00E07806"/>
    <w:rsid w:val="00E11988"/>
    <w:rsid w:val="00E11ECA"/>
    <w:rsid w:val="00E12846"/>
    <w:rsid w:val="00E17501"/>
    <w:rsid w:val="00E2048A"/>
    <w:rsid w:val="00E2640A"/>
    <w:rsid w:val="00E31933"/>
    <w:rsid w:val="00E33AB5"/>
    <w:rsid w:val="00E40A4C"/>
    <w:rsid w:val="00E43B5B"/>
    <w:rsid w:val="00E46408"/>
    <w:rsid w:val="00E47984"/>
    <w:rsid w:val="00E47B5D"/>
    <w:rsid w:val="00E50811"/>
    <w:rsid w:val="00E52248"/>
    <w:rsid w:val="00E52896"/>
    <w:rsid w:val="00E53B8B"/>
    <w:rsid w:val="00E54B73"/>
    <w:rsid w:val="00E6144D"/>
    <w:rsid w:val="00E627B8"/>
    <w:rsid w:val="00E62882"/>
    <w:rsid w:val="00E66437"/>
    <w:rsid w:val="00E66642"/>
    <w:rsid w:val="00E70C6A"/>
    <w:rsid w:val="00E82610"/>
    <w:rsid w:val="00E93A71"/>
    <w:rsid w:val="00E9686D"/>
    <w:rsid w:val="00EA1726"/>
    <w:rsid w:val="00EA5816"/>
    <w:rsid w:val="00EB30A4"/>
    <w:rsid w:val="00EB4E08"/>
    <w:rsid w:val="00ED2969"/>
    <w:rsid w:val="00ED58B0"/>
    <w:rsid w:val="00EE0F50"/>
    <w:rsid w:val="00EE6D9F"/>
    <w:rsid w:val="00EF01AA"/>
    <w:rsid w:val="00F00244"/>
    <w:rsid w:val="00F00F26"/>
    <w:rsid w:val="00F036F8"/>
    <w:rsid w:val="00F06101"/>
    <w:rsid w:val="00F1008D"/>
    <w:rsid w:val="00F14B1A"/>
    <w:rsid w:val="00F1661C"/>
    <w:rsid w:val="00F20F65"/>
    <w:rsid w:val="00F324E8"/>
    <w:rsid w:val="00F3505E"/>
    <w:rsid w:val="00F356E9"/>
    <w:rsid w:val="00F42D05"/>
    <w:rsid w:val="00F50019"/>
    <w:rsid w:val="00F55F23"/>
    <w:rsid w:val="00F577A5"/>
    <w:rsid w:val="00F57AE3"/>
    <w:rsid w:val="00F60523"/>
    <w:rsid w:val="00F62386"/>
    <w:rsid w:val="00F62C1A"/>
    <w:rsid w:val="00F64A6B"/>
    <w:rsid w:val="00F73C15"/>
    <w:rsid w:val="00F73C43"/>
    <w:rsid w:val="00F73C46"/>
    <w:rsid w:val="00F77336"/>
    <w:rsid w:val="00F7735F"/>
    <w:rsid w:val="00F80DBF"/>
    <w:rsid w:val="00F844B8"/>
    <w:rsid w:val="00F878D2"/>
    <w:rsid w:val="00F90DCF"/>
    <w:rsid w:val="00FA0818"/>
    <w:rsid w:val="00FA6C5B"/>
    <w:rsid w:val="00FB33B4"/>
    <w:rsid w:val="00FB7D20"/>
    <w:rsid w:val="00FC1089"/>
    <w:rsid w:val="00FC3702"/>
    <w:rsid w:val="00FC4DB3"/>
    <w:rsid w:val="00FC7587"/>
    <w:rsid w:val="00FD75BF"/>
    <w:rsid w:val="00FD7EF7"/>
    <w:rsid w:val="00FE0649"/>
    <w:rsid w:val="00FE43C4"/>
    <w:rsid w:val="00FE4A58"/>
    <w:rsid w:val="00FE72B9"/>
    <w:rsid w:val="00FF0023"/>
    <w:rsid w:val="00FF0E60"/>
    <w:rsid w:val="00FF2A8C"/>
    <w:rsid w:val="00FF4BB1"/>
    <w:rsid w:val="00FF6204"/>
    <w:rsid w:val="00FF7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4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58"/>
    <w:pPr>
      <w:spacing w:after="180" w:line="264" w:lineRule="auto"/>
    </w:pPr>
    <w:rPr>
      <w:rFonts w:cs="Times New Roman"/>
      <w:kern w:val="24"/>
      <w:sz w:val="23"/>
      <w:szCs w:val="20"/>
      <w:lang w:val="en-US" w:eastAsia="ja-JP"/>
      <w14:ligatures w14:val="standardContextual"/>
    </w:rPr>
  </w:style>
  <w:style w:type="paragraph" w:styleId="Heading1">
    <w:name w:val="heading 1"/>
    <w:basedOn w:val="Normal"/>
    <w:next w:val="Normal"/>
    <w:link w:val="Heading1Char"/>
    <w:uiPriority w:val="9"/>
    <w:unhideWhenUsed/>
    <w:qFormat/>
    <w:rsid w:val="00950A58"/>
    <w:pPr>
      <w:spacing w:before="300" w:after="80" w:line="240" w:lineRule="auto"/>
      <w:outlineLvl w:val="0"/>
    </w:pPr>
    <w:rPr>
      <w:rFonts w:asciiTheme="majorHAnsi" w:hAnsiTheme="majorHAnsi"/>
      <w:caps/>
      <w:color w:val="4F271C" w:themeColor="text2"/>
      <w:sz w:val="32"/>
      <w:szCs w:val="32"/>
    </w:rPr>
  </w:style>
  <w:style w:type="paragraph" w:styleId="Heading4">
    <w:name w:val="heading 4"/>
    <w:basedOn w:val="Normal"/>
    <w:next w:val="Normal"/>
    <w:link w:val="Heading4Char"/>
    <w:uiPriority w:val="9"/>
    <w:unhideWhenUsed/>
    <w:qFormat/>
    <w:rsid w:val="00950A58"/>
    <w:pPr>
      <w:spacing w:before="240" w:after="0"/>
      <w:outlineLvl w:val="3"/>
    </w:pPr>
    <w:rPr>
      <w:caps/>
      <w:spacing w:val="1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A58"/>
    <w:rPr>
      <w:rFonts w:asciiTheme="majorHAnsi" w:hAnsiTheme="majorHAnsi" w:cs="Times New Roman"/>
      <w:caps/>
      <w:color w:val="4F271C" w:themeColor="text2"/>
      <w:kern w:val="24"/>
      <w:sz w:val="32"/>
      <w:szCs w:val="32"/>
      <w:lang w:val="en-US" w:eastAsia="ja-JP"/>
      <w14:ligatures w14:val="standardContextual"/>
    </w:rPr>
  </w:style>
  <w:style w:type="character" w:customStyle="1" w:styleId="Heading4Char">
    <w:name w:val="Heading 4 Char"/>
    <w:basedOn w:val="DefaultParagraphFont"/>
    <w:link w:val="Heading4"/>
    <w:uiPriority w:val="9"/>
    <w:rsid w:val="00950A58"/>
    <w:rPr>
      <w:rFonts w:cs="Times New Roman"/>
      <w:caps/>
      <w:spacing w:val="14"/>
      <w:kern w:val="24"/>
      <w:lang w:val="en-US" w:eastAsia="ja-JP"/>
      <w14:ligatures w14:val="standardContextual"/>
    </w:rPr>
  </w:style>
  <w:style w:type="character" w:styleId="Hyperlink">
    <w:name w:val="Hyperlink"/>
    <w:basedOn w:val="DefaultParagraphFont"/>
    <w:uiPriority w:val="99"/>
    <w:unhideWhenUsed/>
    <w:rsid w:val="00950A58"/>
    <w:rPr>
      <w:color w:val="8DC765" w:themeColor="hyperlink"/>
      <w:u w:val="single"/>
    </w:rPr>
  </w:style>
  <w:style w:type="paragraph" w:styleId="ListParagraph">
    <w:name w:val="List Paragraph"/>
    <w:basedOn w:val="Normal"/>
    <w:uiPriority w:val="34"/>
    <w:unhideWhenUsed/>
    <w:qFormat/>
    <w:rsid w:val="00950A58"/>
    <w:pPr>
      <w:ind w:left="720"/>
      <w:contextualSpacing/>
    </w:pPr>
  </w:style>
  <w:style w:type="table" w:styleId="LightGrid-Accent2">
    <w:name w:val="Light Grid Accent 2"/>
    <w:basedOn w:val="TableNormal"/>
    <w:uiPriority w:val="42"/>
    <w:rsid w:val="00950A58"/>
    <w:pPr>
      <w:spacing w:after="0" w:line="240" w:lineRule="auto"/>
    </w:pPr>
    <w:rPr>
      <w:rFonts w:cs="Times New Roman"/>
      <w:kern w:val="24"/>
      <w:sz w:val="23"/>
      <w:szCs w:val="20"/>
      <w:lang w:val="en-US"/>
      <w14:ligatures w14:val="standardContextual"/>
    </w:rPr>
    <w:tblPr>
      <w:tblStyleRowBandSize w:val="1"/>
      <w:tblStyleColBandSize w:val="1"/>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18" w:space="0" w:color="FEB80A" w:themeColor="accent2"/>
          <w:right w:val="single" w:sz="8" w:space="0" w:color="FEB80A" w:themeColor="accent2"/>
          <w:insideH w:val="nil"/>
          <w:insideV w:val="single" w:sz="8" w:space="0" w:color="FEB8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2"/>
          <w:left w:val="single" w:sz="8" w:space="0" w:color="FEB80A" w:themeColor="accent2"/>
          <w:bottom w:val="single" w:sz="8" w:space="0" w:color="FEB80A" w:themeColor="accent2"/>
          <w:right w:val="single" w:sz="8" w:space="0" w:color="FEB80A" w:themeColor="accent2"/>
          <w:insideH w:val="nil"/>
          <w:insideV w:val="single" w:sz="8" w:space="0" w:color="FEB8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tcPr>
    </w:tblStylePr>
    <w:tblStylePr w:type="band1Vert">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shd w:val="clear" w:color="auto" w:fill="FEEDC2" w:themeFill="accent2" w:themeFillTint="3F"/>
      </w:tcPr>
    </w:tblStylePr>
    <w:tblStylePr w:type="band1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shd w:val="clear" w:color="auto" w:fill="FEEDC2" w:themeFill="accent2" w:themeFillTint="3F"/>
      </w:tcPr>
    </w:tblStylePr>
    <w:tblStylePr w:type="band2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4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58"/>
    <w:pPr>
      <w:spacing w:after="180" w:line="264" w:lineRule="auto"/>
    </w:pPr>
    <w:rPr>
      <w:rFonts w:cs="Times New Roman"/>
      <w:kern w:val="24"/>
      <w:sz w:val="23"/>
      <w:szCs w:val="20"/>
      <w:lang w:val="en-US" w:eastAsia="ja-JP"/>
      <w14:ligatures w14:val="standardContextual"/>
    </w:rPr>
  </w:style>
  <w:style w:type="paragraph" w:styleId="Heading1">
    <w:name w:val="heading 1"/>
    <w:basedOn w:val="Normal"/>
    <w:next w:val="Normal"/>
    <w:link w:val="Heading1Char"/>
    <w:uiPriority w:val="9"/>
    <w:unhideWhenUsed/>
    <w:qFormat/>
    <w:rsid w:val="00950A58"/>
    <w:pPr>
      <w:spacing w:before="300" w:after="80" w:line="240" w:lineRule="auto"/>
      <w:outlineLvl w:val="0"/>
    </w:pPr>
    <w:rPr>
      <w:rFonts w:asciiTheme="majorHAnsi" w:hAnsiTheme="majorHAnsi"/>
      <w:caps/>
      <w:color w:val="4F271C" w:themeColor="text2"/>
      <w:sz w:val="32"/>
      <w:szCs w:val="32"/>
    </w:rPr>
  </w:style>
  <w:style w:type="paragraph" w:styleId="Heading4">
    <w:name w:val="heading 4"/>
    <w:basedOn w:val="Normal"/>
    <w:next w:val="Normal"/>
    <w:link w:val="Heading4Char"/>
    <w:uiPriority w:val="9"/>
    <w:unhideWhenUsed/>
    <w:qFormat/>
    <w:rsid w:val="00950A58"/>
    <w:pPr>
      <w:spacing w:before="240" w:after="0"/>
      <w:outlineLvl w:val="3"/>
    </w:pPr>
    <w:rPr>
      <w:caps/>
      <w:spacing w:val="1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A58"/>
    <w:rPr>
      <w:rFonts w:asciiTheme="majorHAnsi" w:hAnsiTheme="majorHAnsi" w:cs="Times New Roman"/>
      <w:caps/>
      <w:color w:val="4F271C" w:themeColor="text2"/>
      <w:kern w:val="24"/>
      <w:sz w:val="32"/>
      <w:szCs w:val="32"/>
      <w:lang w:val="en-US" w:eastAsia="ja-JP"/>
      <w14:ligatures w14:val="standardContextual"/>
    </w:rPr>
  </w:style>
  <w:style w:type="character" w:customStyle="1" w:styleId="Heading4Char">
    <w:name w:val="Heading 4 Char"/>
    <w:basedOn w:val="DefaultParagraphFont"/>
    <w:link w:val="Heading4"/>
    <w:uiPriority w:val="9"/>
    <w:rsid w:val="00950A58"/>
    <w:rPr>
      <w:rFonts w:cs="Times New Roman"/>
      <w:caps/>
      <w:spacing w:val="14"/>
      <w:kern w:val="24"/>
      <w:lang w:val="en-US" w:eastAsia="ja-JP"/>
      <w14:ligatures w14:val="standardContextual"/>
    </w:rPr>
  </w:style>
  <w:style w:type="character" w:styleId="Hyperlink">
    <w:name w:val="Hyperlink"/>
    <w:basedOn w:val="DefaultParagraphFont"/>
    <w:uiPriority w:val="99"/>
    <w:unhideWhenUsed/>
    <w:rsid w:val="00950A58"/>
    <w:rPr>
      <w:color w:val="8DC765" w:themeColor="hyperlink"/>
      <w:u w:val="single"/>
    </w:rPr>
  </w:style>
  <w:style w:type="paragraph" w:styleId="ListParagraph">
    <w:name w:val="List Paragraph"/>
    <w:basedOn w:val="Normal"/>
    <w:uiPriority w:val="34"/>
    <w:unhideWhenUsed/>
    <w:qFormat/>
    <w:rsid w:val="00950A58"/>
    <w:pPr>
      <w:ind w:left="720"/>
      <w:contextualSpacing/>
    </w:pPr>
  </w:style>
  <w:style w:type="table" w:styleId="LightGrid-Accent2">
    <w:name w:val="Light Grid Accent 2"/>
    <w:basedOn w:val="TableNormal"/>
    <w:uiPriority w:val="42"/>
    <w:rsid w:val="00950A58"/>
    <w:pPr>
      <w:spacing w:after="0" w:line="240" w:lineRule="auto"/>
    </w:pPr>
    <w:rPr>
      <w:rFonts w:cs="Times New Roman"/>
      <w:kern w:val="24"/>
      <w:sz w:val="23"/>
      <w:szCs w:val="20"/>
      <w:lang w:val="en-US"/>
      <w14:ligatures w14:val="standardContextual"/>
    </w:rPr>
    <w:tblPr>
      <w:tblStyleRowBandSize w:val="1"/>
      <w:tblStyleColBandSize w:val="1"/>
      <w:tblBorders>
        <w:top w:val="single" w:sz="8" w:space="0" w:color="FEB80A" w:themeColor="accent2"/>
        <w:left w:val="single" w:sz="8" w:space="0" w:color="FEB80A" w:themeColor="accent2"/>
        <w:bottom w:val="single" w:sz="8" w:space="0" w:color="FEB80A" w:themeColor="accent2"/>
        <w:right w:val="single" w:sz="8" w:space="0" w:color="FEB80A" w:themeColor="accent2"/>
        <w:insideH w:val="single" w:sz="8" w:space="0" w:color="FEB80A" w:themeColor="accent2"/>
        <w:insideV w:val="single" w:sz="8" w:space="0" w:color="FEB8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18" w:space="0" w:color="FEB80A" w:themeColor="accent2"/>
          <w:right w:val="single" w:sz="8" w:space="0" w:color="FEB80A" w:themeColor="accent2"/>
          <w:insideH w:val="nil"/>
          <w:insideV w:val="single" w:sz="8" w:space="0" w:color="FEB8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2"/>
          <w:left w:val="single" w:sz="8" w:space="0" w:color="FEB80A" w:themeColor="accent2"/>
          <w:bottom w:val="single" w:sz="8" w:space="0" w:color="FEB80A" w:themeColor="accent2"/>
          <w:right w:val="single" w:sz="8" w:space="0" w:color="FEB80A" w:themeColor="accent2"/>
          <w:insideH w:val="nil"/>
          <w:insideV w:val="single" w:sz="8" w:space="0" w:color="FEB8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tcPr>
    </w:tblStylePr>
    <w:tblStylePr w:type="band1Vert">
      <w:tblPr/>
      <w:tcPr>
        <w:tcBorders>
          <w:top w:val="single" w:sz="8" w:space="0" w:color="FEB80A" w:themeColor="accent2"/>
          <w:left w:val="single" w:sz="8" w:space="0" w:color="FEB80A" w:themeColor="accent2"/>
          <w:bottom w:val="single" w:sz="8" w:space="0" w:color="FEB80A" w:themeColor="accent2"/>
          <w:right w:val="single" w:sz="8" w:space="0" w:color="FEB80A" w:themeColor="accent2"/>
        </w:tcBorders>
        <w:shd w:val="clear" w:color="auto" w:fill="FEEDC2" w:themeFill="accent2" w:themeFillTint="3F"/>
      </w:tcPr>
    </w:tblStylePr>
    <w:tblStylePr w:type="band1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shd w:val="clear" w:color="auto" w:fill="FEEDC2" w:themeFill="accent2" w:themeFillTint="3F"/>
      </w:tcPr>
    </w:tblStylePr>
    <w:tblStylePr w:type="band2Horz">
      <w:tblPr/>
      <w:tcPr>
        <w:tcBorders>
          <w:top w:val="single" w:sz="8" w:space="0" w:color="FEB80A" w:themeColor="accent2"/>
          <w:left w:val="single" w:sz="8" w:space="0" w:color="FEB80A" w:themeColor="accent2"/>
          <w:bottom w:val="single" w:sz="8" w:space="0" w:color="FEB80A" w:themeColor="accent2"/>
          <w:right w:val="single" w:sz="8" w:space="0" w:color="FEB80A" w:themeColor="accent2"/>
          <w:insideV w:val="single" w:sz="8" w:space="0" w:color="FEB80A"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pc.sk.ca"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87D062737A54FBE5BE7EB4A7A9695" ma:contentTypeVersion="15" ma:contentTypeDescription="Create a new document." ma:contentTypeScope="" ma:versionID="2cb82073721abf03d90bdd4f24c3e55b">
  <xsd:schema xmlns:xsd="http://www.w3.org/2001/XMLSchema" xmlns:xs="http://www.w3.org/2001/XMLSchema" xmlns:p="http://schemas.microsoft.com/office/2006/metadata/properties" xmlns:ns2="e6a9630b-4c04-48d5-9fe0-46eb831f2ed5" xmlns:ns3="5d30d941-cb9f-4cd7-b088-cb614d52d35f" targetNamespace="http://schemas.microsoft.com/office/2006/metadata/properties" ma:root="true" ma:fieldsID="83c90b1376242e9432c3a4f6dc6a986c" ns2:_="" ns3:_="">
    <xsd:import namespace="e6a9630b-4c04-48d5-9fe0-46eb831f2ed5"/>
    <xsd:import namespace="5d30d941-cb9f-4cd7-b088-cb614d52d3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9630b-4c04-48d5-9fe0-46eb831f2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ad058c-1509-47b2-931f-ebb74defc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30d941-cb9f-4cd7-b088-cb614d52d3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2d186b-143e-4994-9ec5-82999b292043}" ma:internalName="TaxCatchAll" ma:showField="CatchAllData" ma:web="5d30d941-cb9f-4cd7-b088-cb614d52d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a9630b-4c04-48d5-9fe0-46eb831f2ed5">
      <Terms xmlns="http://schemas.microsoft.com/office/infopath/2007/PartnerControls"/>
    </lcf76f155ced4ddcb4097134ff3c332f>
    <TaxCatchAll xmlns="5d30d941-cb9f-4cd7-b088-cb614d52d35f" xsi:nil="true"/>
  </documentManagement>
</p:properties>
</file>

<file path=customXml/itemProps1.xml><?xml version="1.0" encoding="utf-8"?>
<ds:datastoreItem xmlns:ds="http://schemas.openxmlformats.org/officeDocument/2006/customXml" ds:itemID="{5D6ED33B-8B1F-463A-81BA-530391F3663A}"/>
</file>

<file path=customXml/itemProps2.xml><?xml version="1.0" encoding="utf-8"?>
<ds:datastoreItem xmlns:ds="http://schemas.openxmlformats.org/officeDocument/2006/customXml" ds:itemID="{3272E1B6-6E8A-46C3-9657-483328C17A6D}"/>
</file>

<file path=customXml/itemProps3.xml><?xml version="1.0" encoding="utf-8"?>
<ds:datastoreItem xmlns:ds="http://schemas.openxmlformats.org/officeDocument/2006/customXml" ds:itemID="{5BB70CC7-BA94-4F65-980F-DDFE45121ACA}"/>
</file>

<file path=docProps/app.xml><?xml version="1.0" encoding="utf-8"?>
<Properties xmlns="http://schemas.openxmlformats.org/officeDocument/2006/extended-properties" xmlns:vt="http://schemas.openxmlformats.org/officeDocument/2006/docPropsVTypes">
  <Template>Normal</Template>
  <TotalTime>2</TotalTime>
  <Pages>6</Pages>
  <Words>776</Words>
  <Characters>4150</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
    </vt:vector>
  </TitlesOfParts>
  <Company>OIPC</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syoung</dc:creator>
  <cp:lastModifiedBy>syoung</cp:lastModifiedBy>
  <cp:revision>2</cp:revision>
  <dcterms:created xsi:type="dcterms:W3CDTF">2015-11-09T22:02:00Z</dcterms:created>
  <dcterms:modified xsi:type="dcterms:W3CDTF">2015-11-09T22:05:00Z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0x01010001887D062737A54FBE5BE7EB4A7A9695</vt:lpwstr>
  </property>
  <property fmtid="{D5CDD505-2E9C-101B-9397-08002B2CF9AE}" pid="3" name="Order">
    <vt:r8>12617400</vt:r8>
  </property>
  <property fmtid="{D5CDD505-2E9C-101B-9397-08002B2CF9AE}" pid="4" name="MediaServiceImageTags">
    <vt:lpwstr/>
  </property>
</Properties>
</file>